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640" w:type="dxa"/>
        <w:tblInd w:w="93" w:type="dxa"/>
        <w:tblLook w:val="04A0"/>
      </w:tblPr>
      <w:tblGrid>
        <w:gridCol w:w="512"/>
        <w:gridCol w:w="416"/>
        <w:gridCol w:w="473"/>
        <w:gridCol w:w="440"/>
        <w:gridCol w:w="800"/>
        <w:gridCol w:w="516"/>
        <w:gridCol w:w="3380"/>
        <w:gridCol w:w="2700"/>
        <w:gridCol w:w="520"/>
      </w:tblGrid>
      <w:tr w:rsidR="00D758E6" w:rsidRPr="00D758E6" w:rsidTr="00D758E6">
        <w:trPr>
          <w:trHeight w:val="405"/>
        </w:trPr>
        <w:tc>
          <w:tcPr>
            <w:tcW w:w="1400" w:type="dxa"/>
            <w:gridSpan w:val="3"/>
            <w:tcBorders>
              <w:top w:val="nil"/>
              <w:left w:val="nil"/>
              <w:bottom w:val="nil"/>
              <w:right w:val="nil"/>
            </w:tcBorders>
            <w:shd w:val="clear" w:color="auto" w:fill="auto"/>
            <w:noWrap/>
            <w:vAlign w:val="center"/>
            <w:hideMark/>
          </w:tcPr>
          <w:p w:rsidR="00D758E6" w:rsidRPr="00D758E6" w:rsidRDefault="00D758E6" w:rsidP="00D758E6">
            <w:pPr>
              <w:widowControl/>
              <w:jc w:val="center"/>
              <w:rPr>
                <w:rFonts w:ascii="宋体" w:eastAsia="宋体" w:hAnsi="宋体" w:cs="宋体"/>
                <w:color w:val="000000"/>
                <w:kern w:val="0"/>
                <w:sz w:val="32"/>
                <w:szCs w:val="32"/>
              </w:rPr>
            </w:pPr>
          </w:p>
        </w:tc>
        <w:tc>
          <w:tcPr>
            <w:tcW w:w="440" w:type="dxa"/>
            <w:tcBorders>
              <w:top w:val="nil"/>
              <w:left w:val="nil"/>
              <w:bottom w:val="nil"/>
              <w:right w:val="nil"/>
            </w:tcBorders>
            <w:shd w:val="clear" w:color="auto" w:fill="auto"/>
            <w:noWrap/>
            <w:vAlign w:val="center"/>
            <w:hideMark/>
          </w:tcPr>
          <w:p w:rsidR="00D758E6" w:rsidRPr="00D758E6" w:rsidRDefault="00D758E6" w:rsidP="00D758E6">
            <w:pPr>
              <w:widowControl/>
              <w:jc w:val="left"/>
              <w:rPr>
                <w:rFonts w:ascii="宋体" w:eastAsia="宋体" w:hAnsi="宋体" w:cs="宋体"/>
                <w:color w:val="000000"/>
                <w:kern w:val="0"/>
                <w:sz w:val="22"/>
              </w:rPr>
            </w:pPr>
          </w:p>
        </w:tc>
        <w:tc>
          <w:tcPr>
            <w:tcW w:w="800" w:type="dxa"/>
            <w:tcBorders>
              <w:top w:val="nil"/>
              <w:left w:val="nil"/>
              <w:bottom w:val="nil"/>
              <w:right w:val="nil"/>
            </w:tcBorders>
            <w:shd w:val="clear" w:color="auto" w:fill="auto"/>
            <w:noWrap/>
            <w:vAlign w:val="center"/>
            <w:hideMark/>
          </w:tcPr>
          <w:p w:rsidR="00D758E6" w:rsidRPr="00D758E6" w:rsidRDefault="00D758E6" w:rsidP="00D758E6">
            <w:pPr>
              <w:widowControl/>
              <w:jc w:val="left"/>
              <w:rPr>
                <w:rFonts w:ascii="宋体" w:eastAsia="宋体" w:hAnsi="宋体" w:cs="宋体"/>
                <w:color w:val="000000"/>
                <w:kern w:val="0"/>
                <w:sz w:val="22"/>
              </w:rPr>
            </w:pPr>
          </w:p>
        </w:tc>
        <w:tc>
          <w:tcPr>
            <w:tcW w:w="400" w:type="dxa"/>
            <w:tcBorders>
              <w:top w:val="nil"/>
              <w:left w:val="nil"/>
              <w:bottom w:val="nil"/>
              <w:right w:val="nil"/>
            </w:tcBorders>
            <w:shd w:val="clear" w:color="auto" w:fill="auto"/>
            <w:noWrap/>
            <w:vAlign w:val="center"/>
            <w:hideMark/>
          </w:tcPr>
          <w:p w:rsidR="00D758E6" w:rsidRPr="00D758E6" w:rsidRDefault="00D758E6" w:rsidP="00D758E6">
            <w:pPr>
              <w:widowControl/>
              <w:jc w:val="left"/>
              <w:rPr>
                <w:rFonts w:ascii="宋体" w:eastAsia="宋体" w:hAnsi="宋体" w:cs="宋体"/>
                <w:color w:val="000000"/>
                <w:kern w:val="0"/>
                <w:sz w:val="22"/>
              </w:rPr>
            </w:pPr>
          </w:p>
        </w:tc>
        <w:tc>
          <w:tcPr>
            <w:tcW w:w="3380" w:type="dxa"/>
            <w:tcBorders>
              <w:top w:val="nil"/>
              <w:left w:val="nil"/>
              <w:bottom w:val="nil"/>
              <w:right w:val="nil"/>
            </w:tcBorders>
            <w:shd w:val="clear" w:color="auto" w:fill="auto"/>
            <w:noWrap/>
            <w:vAlign w:val="center"/>
            <w:hideMark/>
          </w:tcPr>
          <w:p w:rsidR="00D758E6" w:rsidRPr="00D758E6" w:rsidRDefault="00D758E6" w:rsidP="00D758E6">
            <w:pPr>
              <w:widowControl/>
              <w:jc w:val="left"/>
              <w:rPr>
                <w:rFonts w:ascii="宋体" w:eastAsia="宋体" w:hAnsi="宋体" w:cs="宋体"/>
                <w:color w:val="000000"/>
                <w:kern w:val="0"/>
                <w:sz w:val="22"/>
              </w:rPr>
            </w:pPr>
          </w:p>
        </w:tc>
        <w:tc>
          <w:tcPr>
            <w:tcW w:w="2700" w:type="dxa"/>
            <w:tcBorders>
              <w:top w:val="nil"/>
              <w:left w:val="nil"/>
              <w:bottom w:val="nil"/>
              <w:right w:val="nil"/>
            </w:tcBorders>
            <w:shd w:val="clear" w:color="auto" w:fill="auto"/>
            <w:noWrap/>
            <w:vAlign w:val="center"/>
            <w:hideMark/>
          </w:tcPr>
          <w:p w:rsidR="00D758E6" w:rsidRPr="00D758E6" w:rsidRDefault="00D758E6" w:rsidP="00D758E6">
            <w:pPr>
              <w:widowControl/>
              <w:jc w:val="left"/>
              <w:rPr>
                <w:rFonts w:ascii="宋体" w:eastAsia="宋体" w:hAnsi="宋体" w:cs="宋体"/>
                <w:color w:val="000000"/>
                <w:kern w:val="0"/>
                <w:sz w:val="22"/>
              </w:rPr>
            </w:pPr>
          </w:p>
        </w:tc>
        <w:tc>
          <w:tcPr>
            <w:tcW w:w="520" w:type="dxa"/>
            <w:tcBorders>
              <w:top w:val="nil"/>
              <w:left w:val="nil"/>
              <w:bottom w:val="nil"/>
              <w:right w:val="nil"/>
            </w:tcBorders>
            <w:shd w:val="clear" w:color="auto" w:fill="auto"/>
            <w:noWrap/>
            <w:vAlign w:val="center"/>
            <w:hideMark/>
          </w:tcPr>
          <w:p w:rsidR="00D758E6" w:rsidRPr="00D758E6" w:rsidRDefault="00D758E6" w:rsidP="00D758E6">
            <w:pPr>
              <w:widowControl/>
              <w:jc w:val="left"/>
              <w:rPr>
                <w:rFonts w:ascii="宋体" w:eastAsia="宋体" w:hAnsi="宋体" w:cs="宋体"/>
                <w:color w:val="000000"/>
                <w:kern w:val="0"/>
                <w:sz w:val="22"/>
              </w:rPr>
            </w:pPr>
          </w:p>
        </w:tc>
      </w:tr>
      <w:tr w:rsidR="00D758E6" w:rsidRPr="00D758E6" w:rsidTr="00D758E6">
        <w:trPr>
          <w:trHeight w:val="510"/>
        </w:trPr>
        <w:tc>
          <w:tcPr>
            <w:tcW w:w="9640" w:type="dxa"/>
            <w:gridSpan w:val="9"/>
            <w:tcBorders>
              <w:top w:val="nil"/>
              <w:left w:val="nil"/>
              <w:bottom w:val="nil"/>
              <w:right w:val="nil"/>
            </w:tcBorders>
            <w:shd w:val="clear" w:color="auto" w:fill="auto"/>
            <w:noWrap/>
            <w:vAlign w:val="center"/>
            <w:hideMark/>
          </w:tcPr>
          <w:p w:rsidR="00D758E6" w:rsidRPr="00D758E6" w:rsidRDefault="00844659" w:rsidP="00D758E6">
            <w:pPr>
              <w:widowControl/>
              <w:jc w:val="center"/>
              <w:rPr>
                <w:rFonts w:ascii="方正小标宋简体" w:eastAsia="方正小标宋简体" w:hAnsi="宋体" w:cs="宋体"/>
                <w:color w:val="000000"/>
                <w:kern w:val="0"/>
                <w:sz w:val="40"/>
                <w:szCs w:val="40"/>
              </w:rPr>
            </w:pPr>
            <w:r>
              <w:rPr>
                <w:rFonts w:ascii="方正小标宋简体" w:eastAsia="方正小标宋简体" w:hAnsi="宋体" w:cs="宋体" w:hint="eastAsia"/>
                <w:color w:val="000000"/>
                <w:kern w:val="0"/>
                <w:sz w:val="40"/>
                <w:szCs w:val="40"/>
              </w:rPr>
              <w:t>2022年</w:t>
            </w:r>
            <w:r w:rsidR="00D758E6" w:rsidRPr="00D758E6">
              <w:rPr>
                <w:rFonts w:ascii="方正小标宋简体" w:eastAsia="方正小标宋简体" w:hAnsi="宋体" w:cs="宋体" w:hint="eastAsia"/>
                <w:color w:val="000000"/>
                <w:kern w:val="0"/>
                <w:sz w:val="40"/>
                <w:szCs w:val="40"/>
              </w:rPr>
              <w:t>部门整体支出绩效自评共性指标表</w:t>
            </w:r>
          </w:p>
        </w:tc>
      </w:tr>
      <w:tr w:rsidR="00D758E6" w:rsidRPr="00D758E6" w:rsidTr="00D758E6">
        <w:trPr>
          <w:trHeight w:val="540"/>
        </w:trPr>
        <w:tc>
          <w:tcPr>
            <w:tcW w:w="9640" w:type="dxa"/>
            <w:gridSpan w:val="9"/>
            <w:tcBorders>
              <w:top w:val="nil"/>
              <w:left w:val="nil"/>
              <w:bottom w:val="nil"/>
              <w:right w:val="nil"/>
            </w:tcBorders>
            <w:shd w:val="clear" w:color="auto" w:fill="auto"/>
            <w:noWrap/>
            <w:vAlign w:val="center"/>
            <w:hideMark/>
          </w:tcPr>
          <w:p w:rsidR="00D758E6" w:rsidRPr="00D758E6" w:rsidRDefault="00D758E6" w:rsidP="00D758E6">
            <w:pPr>
              <w:widowControl/>
              <w:jc w:val="center"/>
              <w:rPr>
                <w:rFonts w:ascii="楷体_GB2312" w:eastAsia="楷体_GB2312" w:hAnsi="宋体" w:cs="宋体"/>
                <w:color w:val="000000"/>
                <w:kern w:val="0"/>
                <w:sz w:val="32"/>
                <w:szCs w:val="32"/>
              </w:rPr>
            </w:pPr>
            <w:r w:rsidRPr="00D758E6">
              <w:rPr>
                <w:rFonts w:ascii="楷体_GB2312" w:eastAsia="楷体_GB2312" w:hAnsi="宋体" w:cs="宋体" w:hint="eastAsia"/>
                <w:color w:val="000000"/>
                <w:kern w:val="0"/>
                <w:sz w:val="32"/>
                <w:szCs w:val="32"/>
              </w:rPr>
              <w:t>（参考样表）</w:t>
            </w:r>
          </w:p>
        </w:tc>
      </w:tr>
      <w:tr w:rsidR="00D758E6" w:rsidRPr="00D758E6" w:rsidTr="00D758E6">
        <w:trPr>
          <w:trHeight w:val="312"/>
        </w:trPr>
        <w:tc>
          <w:tcPr>
            <w:tcW w:w="5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一级指标</w:t>
            </w:r>
          </w:p>
        </w:tc>
        <w:tc>
          <w:tcPr>
            <w:tcW w:w="3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分值</w:t>
            </w:r>
          </w:p>
        </w:tc>
        <w:tc>
          <w:tcPr>
            <w:tcW w:w="5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二级指标</w:t>
            </w:r>
          </w:p>
        </w:tc>
        <w:tc>
          <w:tcPr>
            <w:tcW w:w="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分值</w:t>
            </w:r>
          </w:p>
        </w:tc>
        <w:tc>
          <w:tcPr>
            <w:tcW w:w="80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三级</w:t>
            </w:r>
            <w:r w:rsidRPr="00D758E6">
              <w:rPr>
                <w:rFonts w:ascii="宋体" w:eastAsia="宋体" w:hAnsi="宋体" w:cs="宋体" w:hint="eastAsia"/>
                <w:color w:val="000000"/>
                <w:kern w:val="0"/>
                <w:sz w:val="20"/>
                <w:szCs w:val="20"/>
              </w:rPr>
              <w:br/>
              <w:t>指标</w:t>
            </w:r>
          </w:p>
        </w:tc>
        <w:tc>
          <w:tcPr>
            <w:tcW w:w="4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分值</w:t>
            </w:r>
          </w:p>
        </w:tc>
        <w:tc>
          <w:tcPr>
            <w:tcW w:w="3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评价标准</w:t>
            </w:r>
          </w:p>
        </w:tc>
        <w:tc>
          <w:tcPr>
            <w:tcW w:w="27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指标说明</w:t>
            </w:r>
          </w:p>
        </w:tc>
        <w:tc>
          <w:tcPr>
            <w:tcW w:w="5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得分</w:t>
            </w:r>
          </w:p>
        </w:tc>
      </w:tr>
      <w:tr w:rsidR="00D758E6" w:rsidRPr="00D758E6" w:rsidTr="00D758E6">
        <w:trPr>
          <w:trHeight w:val="312"/>
        </w:trPr>
        <w:tc>
          <w:tcPr>
            <w:tcW w:w="540" w:type="dxa"/>
            <w:vMerge/>
            <w:tcBorders>
              <w:top w:val="single" w:sz="4" w:space="0" w:color="auto"/>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340" w:type="dxa"/>
            <w:vMerge/>
            <w:tcBorders>
              <w:top w:val="single" w:sz="4" w:space="0" w:color="auto"/>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single" w:sz="4" w:space="0" w:color="auto"/>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440" w:type="dxa"/>
            <w:vMerge/>
            <w:tcBorders>
              <w:top w:val="single" w:sz="4" w:space="0" w:color="auto"/>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800" w:type="dxa"/>
            <w:vMerge/>
            <w:tcBorders>
              <w:top w:val="single" w:sz="4" w:space="0" w:color="auto"/>
              <w:left w:val="single" w:sz="4" w:space="0" w:color="auto"/>
              <w:bottom w:val="single" w:sz="4" w:space="0" w:color="000000"/>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00" w:type="dxa"/>
            <w:vMerge/>
            <w:tcBorders>
              <w:top w:val="single" w:sz="4" w:space="0" w:color="auto"/>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3380" w:type="dxa"/>
            <w:vMerge/>
            <w:tcBorders>
              <w:top w:val="single" w:sz="4" w:space="0" w:color="auto"/>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single" w:sz="4" w:space="0" w:color="auto"/>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r>
      <w:tr w:rsidR="00D758E6" w:rsidRPr="00D758E6" w:rsidTr="00D758E6">
        <w:trPr>
          <w:trHeight w:val="312"/>
        </w:trPr>
        <w:tc>
          <w:tcPr>
            <w:tcW w:w="54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投入</w:t>
            </w:r>
          </w:p>
        </w:tc>
        <w:tc>
          <w:tcPr>
            <w:tcW w:w="34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18</w:t>
            </w:r>
          </w:p>
        </w:tc>
        <w:tc>
          <w:tcPr>
            <w:tcW w:w="52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目标设定</w:t>
            </w:r>
          </w:p>
        </w:tc>
        <w:tc>
          <w:tcPr>
            <w:tcW w:w="44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5</w:t>
            </w:r>
          </w:p>
        </w:tc>
        <w:tc>
          <w:tcPr>
            <w:tcW w:w="800" w:type="dxa"/>
            <w:vMerge w:val="restart"/>
            <w:tcBorders>
              <w:top w:val="nil"/>
              <w:left w:val="single" w:sz="4" w:space="0" w:color="auto"/>
              <w:bottom w:val="single" w:sz="4" w:space="0" w:color="000000"/>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绩效</w:t>
            </w:r>
            <w:r w:rsidRPr="00D758E6">
              <w:rPr>
                <w:rFonts w:ascii="宋体" w:eastAsia="宋体" w:hAnsi="宋体" w:cs="宋体" w:hint="eastAsia"/>
                <w:color w:val="000000"/>
                <w:kern w:val="0"/>
                <w:sz w:val="20"/>
                <w:szCs w:val="20"/>
              </w:rPr>
              <w:br/>
              <w:t>目标</w:t>
            </w:r>
            <w:r w:rsidRPr="00D758E6">
              <w:rPr>
                <w:rFonts w:ascii="宋体" w:eastAsia="宋体" w:hAnsi="宋体" w:cs="宋体" w:hint="eastAsia"/>
                <w:color w:val="000000"/>
                <w:kern w:val="0"/>
                <w:sz w:val="20"/>
                <w:szCs w:val="20"/>
              </w:rPr>
              <w:br/>
              <w:t>合理性</w:t>
            </w:r>
          </w:p>
        </w:tc>
        <w:tc>
          <w:tcPr>
            <w:tcW w:w="400" w:type="dxa"/>
            <w:vMerge w:val="restart"/>
            <w:tcBorders>
              <w:top w:val="nil"/>
              <w:left w:val="single" w:sz="4" w:space="0" w:color="auto"/>
              <w:bottom w:val="single" w:sz="4" w:space="0" w:color="auto"/>
              <w:right w:val="nil"/>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5</w:t>
            </w:r>
          </w:p>
        </w:tc>
        <w:tc>
          <w:tcPr>
            <w:tcW w:w="338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D758E6" w:rsidRPr="00D758E6" w:rsidRDefault="00D758E6" w:rsidP="00D758E6">
            <w:pPr>
              <w:widowControl/>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①有目标，计</w:t>
            </w:r>
            <w:r w:rsidRPr="00D758E6">
              <w:rPr>
                <w:rFonts w:ascii="Times New Roman" w:eastAsia="宋体" w:hAnsi="Times New Roman" w:cs="Times New Roman"/>
                <w:color w:val="000000"/>
                <w:kern w:val="0"/>
                <w:sz w:val="20"/>
                <w:szCs w:val="20"/>
              </w:rPr>
              <w:t>1</w:t>
            </w:r>
            <w:r w:rsidRPr="00D758E6">
              <w:rPr>
                <w:rFonts w:ascii="宋体" w:eastAsia="宋体" w:hAnsi="宋体" w:cs="宋体" w:hint="eastAsia"/>
                <w:color w:val="000000"/>
                <w:kern w:val="0"/>
                <w:sz w:val="20"/>
                <w:szCs w:val="20"/>
              </w:rPr>
              <w:t>分；</w:t>
            </w:r>
            <w:r w:rsidRPr="00D758E6">
              <w:rPr>
                <w:rFonts w:ascii="宋体" w:eastAsia="宋体" w:hAnsi="宋体" w:cs="宋体" w:hint="eastAsia"/>
                <w:color w:val="000000"/>
                <w:kern w:val="0"/>
                <w:sz w:val="20"/>
                <w:szCs w:val="20"/>
              </w:rPr>
              <w:br/>
              <w:t>②目标明确，细化量化良好，个性指标中量化指标超过</w:t>
            </w:r>
            <w:r w:rsidRPr="00D758E6">
              <w:rPr>
                <w:rFonts w:ascii="Times New Roman" w:eastAsia="宋体" w:hAnsi="Times New Roman" w:cs="Times New Roman"/>
                <w:color w:val="000000"/>
                <w:kern w:val="0"/>
                <w:sz w:val="20"/>
                <w:szCs w:val="20"/>
              </w:rPr>
              <w:t>3</w:t>
            </w:r>
            <w:r w:rsidRPr="00D758E6">
              <w:rPr>
                <w:rFonts w:ascii="宋体" w:eastAsia="宋体" w:hAnsi="宋体" w:cs="宋体" w:hint="eastAsia"/>
                <w:color w:val="000000"/>
                <w:kern w:val="0"/>
                <w:sz w:val="20"/>
                <w:szCs w:val="20"/>
              </w:rPr>
              <w:t>个，计</w:t>
            </w:r>
            <w:r w:rsidRPr="00D758E6">
              <w:rPr>
                <w:rFonts w:ascii="Times New Roman" w:eastAsia="宋体" w:hAnsi="Times New Roman" w:cs="Times New Roman"/>
                <w:color w:val="000000"/>
                <w:kern w:val="0"/>
                <w:sz w:val="20"/>
                <w:szCs w:val="20"/>
              </w:rPr>
              <w:t>1</w:t>
            </w:r>
            <w:r w:rsidRPr="00D758E6">
              <w:rPr>
                <w:rFonts w:ascii="宋体" w:eastAsia="宋体" w:hAnsi="宋体" w:cs="宋体" w:hint="eastAsia"/>
                <w:color w:val="000000"/>
                <w:kern w:val="0"/>
                <w:sz w:val="20"/>
                <w:szCs w:val="20"/>
              </w:rPr>
              <w:t>分，量化指标为</w:t>
            </w:r>
            <w:r w:rsidRPr="00D758E6">
              <w:rPr>
                <w:rFonts w:ascii="Times New Roman" w:eastAsia="宋体" w:hAnsi="Times New Roman" w:cs="Times New Roman"/>
                <w:color w:val="000000"/>
                <w:kern w:val="0"/>
                <w:sz w:val="20"/>
                <w:szCs w:val="20"/>
              </w:rPr>
              <w:t>2</w:t>
            </w:r>
            <w:r w:rsidRPr="00D758E6">
              <w:rPr>
                <w:rFonts w:ascii="宋体" w:eastAsia="宋体" w:hAnsi="宋体" w:cs="宋体" w:hint="eastAsia"/>
                <w:color w:val="000000"/>
                <w:kern w:val="0"/>
                <w:sz w:val="20"/>
                <w:szCs w:val="20"/>
              </w:rPr>
              <w:t>个，计</w:t>
            </w:r>
            <w:r w:rsidRPr="00D758E6">
              <w:rPr>
                <w:rFonts w:ascii="Times New Roman" w:eastAsia="宋体" w:hAnsi="Times New Roman" w:cs="Times New Roman"/>
                <w:color w:val="000000"/>
                <w:kern w:val="0"/>
                <w:sz w:val="20"/>
                <w:szCs w:val="20"/>
              </w:rPr>
              <w:t>0.5</w:t>
            </w:r>
            <w:r w:rsidRPr="00D758E6">
              <w:rPr>
                <w:rFonts w:ascii="宋体" w:eastAsia="宋体" w:hAnsi="宋体" w:cs="宋体" w:hint="eastAsia"/>
                <w:color w:val="000000"/>
                <w:kern w:val="0"/>
                <w:sz w:val="20"/>
                <w:szCs w:val="20"/>
              </w:rPr>
              <w:t>分，</w:t>
            </w:r>
            <w:r w:rsidRPr="00D758E6">
              <w:rPr>
                <w:rFonts w:ascii="Times New Roman" w:eastAsia="宋体" w:hAnsi="Times New Roman" w:cs="Times New Roman"/>
                <w:color w:val="000000"/>
                <w:kern w:val="0"/>
                <w:sz w:val="20"/>
                <w:szCs w:val="20"/>
              </w:rPr>
              <w:t>2</w:t>
            </w:r>
            <w:r w:rsidRPr="00D758E6">
              <w:rPr>
                <w:rFonts w:ascii="宋体" w:eastAsia="宋体" w:hAnsi="宋体" w:cs="宋体" w:hint="eastAsia"/>
                <w:color w:val="000000"/>
                <w:kern w:val="0"/>
                <w:sz w:val="20"/>
                <w:szCs w:val="20"/>
              </w:rPr>
              <w:t>个以下不计分；</w:t>
            </w:r>
            <w:r w:rsidRPr="00D758E6">
              <w:rPr>
                <w:rFonts w:ascii="宋体" w:eastAsia="宋体" w:hAnsi="宋体" w:cs="宋体" w:hint="eastAsia"/>
                <w:color w:val="000000"/>
                <w:kern w:val="0"/>
                <w:sz w:val="20"/>
                <w:szCs w:val="20"/>
              </w:rPr>
              <w:br/>
              <w:t>③与年度任务数或计划数相对应，计1分，未与年度任务数或计划数相对应，计0分；</w:t>
            </w:r>
            <w:r w:rsidRPr="00D758E6">
              <w:rPr>
                <w:rFonts w:ascii="宋体" w:eastAsia="宋体" w:hAnsi="宋体" w:cs="宋体" w:hint="eastAsia"/>
                <w:color w:val="000000"/>
                <w:kern w:val="0"/>
                <w:sz w:val="20"/>
                <w:szCs w:val="20"/>
              </w:rPr>
              <w:br/>
              <w:t>④目标与资金匹配良好，逻辑关系明确，计2分，存在明显错误和资金匹配性较差的计0分。</w:t>
            </w:r>
          </w:p>
        </w:tc>
        <w:tc>
          <w:tcPr>
            <w:tcW w:w="2700" w:type="dxa"/>
            <w:vMerge w:val="restart"/>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依据绩效目标设定的绩效指标是否清晰、细化、可衡量等，用以反映和考核项目绩效目标的明细化情况。</w:t>
            </w:r>
          </w:p>
        </w:tc>
        <w:tc>
          <w:tcPr>
            <w:tcW w:w="52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A0365C" w:rsidP="00D758E6">
            <w:pPr>
              <w:widowControl/>
              <w:jc w:val="left"/>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kern w:val="0"/>
                <w:sz w:val="24"/>
                <w:szCs w:val="24"/>
              </w:rPr>
              <w:t>5</w:t>
            </w:r>
            <w:r w:rsidR="00D758E6" w:rsidRPr="00D758E6">
              <w:rPr>
                <w:rFonts w:ascii="Times New Roman" w:eastAsia="宋体" w:hAnsi="Times New Roman" w:cs="Times New Roman"/>
                <w:color w:val="000000"/>
                <w:kern w:val="0"/>
                <w:sz w:val="24"/>
                <w:szCs w:val="24"/>
              </w:rPr>
              <w:t xml:space="preserve">　</w:t>
            </w:r>
          </w:p>
        </w:tc>
      </w:tr>
      <w:tr w:rsidR="00D758E6" w:rsidRPr="00D758E6" w:rsidTr="00D758E6">
        <w:trPr>
          <w:trHeight w:val="312"/>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800" w:type="dxa"/>
            <w:vMerge/>
            <w:tcBorders>
              <w:top w:val="nil"/>
              <w:left w:val="single" w:sz="4" w:space="0" w:color="auto"/>
              <w:bottom w:val="single" w:sz="4" w:space="0" w:color="000000"/>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00" w:type="dxa"/>
            <w:vMerge/>
            <w:tcBorders>
              <w:top w:val="nil"/>
              <w:left w:val="single" w:sz="4" w:space="0" w:color="auto"/>
              <w:bottom w:val="single" w:sz="4" w:space="0" w:color="auto"/>
              <w:right w:val="nil"/>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3380" w:type="dxa"/>
            <w:vMerge/>
            <w:tcBorders>
              <w:top w:val="single" w:sz="4" w:space="0" w:color="auto"/>
              <w:left w:val="single" w:sz="4" w:space="0" w:color="auto"/>
              <w:bottom w:val="single" w:sz="4" w:space="0" w:color="000000"/>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2700" w:type="dxa"/>
            <w:vMerge/>
            <w:tcBorders>
              <w:top w:val="nil"/>
              <w:left w:val="nil"/>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p>
        </w:tc>
      </w:tr>
      <w:tr w:rsidR="00D758E6" w:rsidRPr="00D758E6" w:rsidTr="00D758E6">
        <w:trPr>
          <w:trHeight w:val="312"/>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800" w:type="dxa"/>
            <w:vMerge/>
            <w:tcBorders>
              <w:top w:val="nil"/>
              <w:left w:val="single" w:sz="4" w:space="0" w:color="auto"/>
              <w:bottom w:val="single" w:sz="4" w:space="0" w:color="000000"/>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00" w:type="dxa"/>
            <w:vMerge/>
            <w:tcBorders>
              <w:top w:val="nil"/>
              <w:left w:val="single" w:sz="4" w:space="0" w:color="auto"/>
              <w:bottom w:val="single" w:sz="4" w:space="0" w:color="auto"/>
              <w:right w:val="nil"/>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3380" w:type="dxa"/>
            <w:vMerge/>
            <w:tcBorders>
              <w:top w:val="single" w:sz="4" w:space="0" w:color="auto"/>
              <w:left w:val="single" w:sz="4" w:space="0" w:color="auto"/>
              <w:bottom w:val="single" w:sz="4" w:space="0" w:color="000000"/>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2700" w:type="dxa"/>
            <w:vMerge/>
            <w:tcBorders>
              <w:top w:val="nil"/>
              <w:left w:val="nil"/>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p>
        </w:tc>
      </w:tr>
      <w:tr w:rsidR="00D758E6" w:rsidRPr="00D758E6" w:rsidTr="00D758E6">
        <w:trPr>
          <w:trHeight w:val="2059"/>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800" w:type="dxa"/>
            <w:vMerge/>
            <w:tcBorders>
              <w:top w:val="nil"/>
              <w:left w:val="single" w:sz="4" w:space="0" w:color="auto"/>
              <w:bottom w:val="single" w:sz="4" w:space="0" w:color="000000"/>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00" w:type="dxa"/>
            <w:vMerge/>
            <w:tcBorders>
              <w:top w:val="nil"/>
              <w:left w:val="single" w:sz="4" w:space="0" w:color="auto"/>
              <w:bottom w:val="single" w:sz="4" w:space="0" w:color="auto"/>
              <w:right w:val="nil"/>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3380" w:type="dxa"/>
            <w:vMerge/>
            <w:tcBorders>
              <w:top w:val="single" w:sz="4" w:space="0" w:color="auto"/>
              <w:left w:val="single" w:sz="4" w:space="0" w:color="auto"/>
              <w:bottom w:val="single" w:sz="4" w:space="0" w:color="000000"/>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2700" w:type="dxa"/>
            <w:vMerge/>
            <w:tcBorders>
              <w:top w:val="nil"/>
              <w:left w:val="nil"/>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p>
        </w:tc>
      </w:tr>
      <w:tr w:rsidR="00D758E6" w:rsidRPr="00D758E6" w:rsidTr="00D758E6">
        <w:trPr>
          <w:trHeight w:val="312"/>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预算配置</w:t>
            </w:r>
          </w:p>
        </w:tc>
        <w:tc>
          <w:tcPr>
            <w:tcW w:w="44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13</w:t>
            </w:r>
          </w:p>
        </w:tc>
        <w:tc>
          <w:tcPr>
            <w:tcW w:w="800" w:type="dxa"/>
            <w:vMerge w:val="restart"/>
            <w:tcBorders>
              <w:top w:val="nil"/>
              <w:left w:val="single" w:sz="4" w:space="0" w:color="auto"/>
              <w:bottom w:val="nil"/>
              <w:right w:val="single" w:sz="4" w:space="0" w:color="auto"/>
            </w:tcBorders>
            <w:shd w:val="clear" w:color="auto" w:fill="auto"/>
            <w:vAlign w:val="center"/>
            <w:hideMark/>
          </w:tcPr>
          <w:p w:rsidR="00D758E6" w:rsidRPr="00E426B5" w:rsidRDefault="00D758E6" w:rsidP="00D758E6">
            <w:pPr>
              <w:widowControl/>
              <w:jc w:val="center"/>
              <w:rPr>
                <w:rFonts w:ascii="宋体" w:eastAsia="宋体" w:hAnsi="宋体" w:cs="宋体"/>
                <w:color w:val="000000"/>
                <w:kern w:val="0"/>
                <w:sz w:val="20"/>
                <w:szCs w:val="20"/>
              </w:rPr>
            </w:pPr>
            <w:r w:rsidRPr="00E426B5">
              <w:rPr>
                <w:rFonts w:ascii="宋体" w:eastAsia="宋体" w:hAnsi="宋体" w:cs="宋体" w:hint="eastAsia"/>
                <w:color w:val="000000"/>
                <w:kern w:val="0"/>
                <w:sz w:val="20"/>
                <w:szCs w:val="20"/>
              </w:rPr>
              <w:t>在职</w:t>
            </w:r>
            <w:r w:rsidRPr="00E426B5">
              <w:rPr>
                <w:rFonts w:ascii="宋体" w:eastAsia="宋体" w:hAnsi="宋体" w:cs="宋体" w:hint="eastAsia"/>
                <w:color w:val="000000"/>
                <w:kern w:val="0"/>
                <w:sz w:val="20"/>
                <w:szCs w:val="20"/>
              </w:rPr>
              <w:br/>
              <w:t>人员</w:t>
            </w:r>
            <w:r w:rsidRPr="00E426B5">
              <w:rPr>
                <w:rFonts w:ascii="宋体" w:eastAsia="宋体" w:hAnsi="宋体" w:cs="宋体" w:hint="eastAsia"/>
                <w:color w:val="000000"/>
                <w:kern w:val="0"/>
                <w:sz w:val="20"/>
                <w:szCs w:val="20"/>
              </w:rPr>
              <w:br/>
              <w:t>控制率</w:t>
            </w:r>
          </w:p>
        </w:tc>
        <w:tc>
          <w:tcPr>
            <w:tcW w:w="40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E426B5" w:rsidRDefault="00D758E6" w:rsidP="00D758E6">
            <w:pPr>
              <w:widowControl/>
              <w:jc w:val="center"/>
              <w:rPr>
                <w:rFonts w:ascii="宋体" w:eastAsia="宋体" w:hAnsi="宋体" w:cs="宋体"/>
                <w:color w:val="000000"/>
                <w:kern w:val="0"/>
                <w:sz w:val="20"/>
                <w:szCs w:val="20"/>
              </w:rPr>
            </w:pPr>
            <w:r w:rsidRPr="00E426B5">
              <w:rPr>
                <w:rFonts w:ascii="宋体" w:eastAsia="宋体" w:hAnsi="宋体" w:cs="宋体" w:hint="eastAsia"/>
                <w:color w:val="000000"/>
                <w:kern w:val="0"/>
                <w:sz w:val="20"/>
                <w:szCs w:val="20"/>
              </w:rPr>
              <w:t>3</w:t>
            </w:r>
          </w:p>
        </w:tc>
        <w:tc>
          <w:tcPr>
            <w:tcW w:w="3380" w:type="dxa"/>
            <w:vMerge w:val="restart"/>
            <w:tcBorders>
              <w:top w:val="nil"/>
              <w:left w:val="single" w:sz="4" w:space="0" w:color="auto"/>
              <w:bottom w:val="single" w:sz="4" w:space="0" w:color="auto"/>
              <w:right w:val="nil"/>
            </w:tcBorders>
            <w:shd w:val="clear" w:color="auto" w:fill="auto"/>
            <w:vAlign w:val="center"/>
            <w:hideMark/>
          </w:tcPr>
          <w:p w:rsidR="00D758E6" w:rsidRPr="00E426B5" w:rsidRDefault="00D758E6" w:rsidP="00D758E6">
            <w:pPr>
              <w:widowControl/>
              <w:rPr>
                <w:rFonts w:ascii="Times New Roman" w:eastAsia="宋体" w:hAnsi="Times New Roman" w:cs="Times New Roman"/>
                <w:color w:val="000000"/>
                <w:kern w:val="0"/>
                <w:sz w:val="20"/>
                <w:szCs w:val="20"/>
              </w:rPr>
            </w:pPr>
            <w:r w:rsidRPr="00E426B5">
              <w:rPr>
                <w:rFonts w:ascii="Times New Roman" w:eastAsia="宋体" w:hAnsi="Times New Roman" w:cs="Times New Roman"/>
                <w:color w:val="000000"/>
                <w:kern w:val="0"/>
                <w:sz w:val="20"/>
                <w:szCs w:val="20"/>
              </w:rPr>
              <w:t>以</w:t>
            </w:r>
            <w:r w:rsidRPr="00E426B5">
              <w:rPr>
                <w:rFonts w:ascii="Times New Roman" w:eastAsia="宋体" w:hAnsi="Times New Roman" w:cs="Times New Roman"/>
                <w:color w:val="000000"/>
                <w:kern w:val="0"/>
                <w:sz w:val="20"/>
                <w:szCs w:val="20"/>
              </w:rPr>
              <w:t>100%</w:t>
            </w:r>
            <w:r w:rsidRPr="00E426B5">
              <w:rPr>
                <w:rFonts w:ascii="宋体" w:eastAsia="宋体" w:hAnsi="宋体" w:cs="Times New Roman" w:hint="eastAsia"/>
                <w:color w:val="000000"/>
                <w:kern w:val="0"/>
                <w:sz w:val="20"/>
                <w:szCs w:val="20"/>
              </w:rPr>
              <w:t>为标准。在职人员控制率</w:t>
            </w:r>
            <w:r w:rsidRPr="00E426B5">
              <w:rPr>
                <w:rFonts w:ascii="宋体" w:eastAsia="宋体" w:hAnsi="宋体" w:cs="宋体"/>
                <w:color w:val="000000"/>
                <w:kern w:val="0"/>
                <w:sz w:val="20"/>
                <w:szCs w:val="20"/>
              </w:rPr>
              <w:t>≦</w:t>
            </w:r>
            <w:r w:rsidRPr="00E426B5">
              <w:rPr>
                <w:rFonts w:ascii="Times New Roman" w:eastAsia="宋体" w:hAnsi="Times New Roman" w:cs="Times New Roman"/>
                <w:color w:val="000000"/>
                <w:kern w:val="0"/>
                <w:sz w:val="20"/>
                <w:szCs w:val="20"/>
              </w:rPr>
              <w:t>100%</w:t>
            </w:r>
            <w:r w:rsidRPr="00E426B5">
              <w:rPr>
                <w:rFonts w:ascii="宋体" w:eastAsia="宋体" w:hAnsi="宋体" w:cs="Times New Roman" w:hint="eastAsia"/>
                <w:color w:val="000000"/>
                <w:kern w:val="0"/>
                <w:sz w:val="20"/>
                <w:szCs w:val="20"/>
              </w:rPr>
              <w:t>，计3</w:t>
            </w:r>
            <w:r w:rsidRPr="00E426B5">
              <w:rPr>
                <w:rFonts w:ascii="Times New Roman" w:eastAsia="宋体" w:hAnsi="Times New Roman" w:cs="Times New Roman"/>
                <w:color w:val="000000"/>
                <w:kern w:val="0"/>
                <w:sz w:val="20"/>
                <w:szCs w:val="20"/>
              </w:rPr>
              <w:t>分；每超过一个百分点扣</w:t>
            </w:r>
            <w:r w:rsidRPr="00E426B5">
              <w:rPr>
                <w:rFonts w:ascii="Times New Roman" w:eastAsia="宋体" w:hAnsi="Times New Roman" w:cs="Times New Roman"/>
                <w:color w:val="000000"/>
                <w:kern w:val="0"/>
                <w:sz w:val="20"/>
                <w:szCs w:val="20"/>
              </w:rPr>
              <w:t>0.5</w:t>
            </w:r>
            <w:r w:rsidRPr="00E426B5">
              <w:rPr>
                <w:rFonts w:ascii="宋体" w:eastAsia="宋体" w:hAnsi="宋体" w:cs="Times New Roman" w:hint="eastAsia"/>
                <w:color w:val="000000"/>
                <w:kern w:val="0"/>
                <w:sz w:val="20"/>
                <w:szCs w:val="20"/>
              </w:rPr>
              <w:t>分，扣完为止。</w:t>
            </w:r>
          </w:p>
        </w:tc>
        <w:tc>
          <w:tcPr>
            <w:tcW w:w="270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D758E6" w:rsidRPr="00E426B5" w:rsidRDefault="00D758E6" w:rsidP="00D758E6">
            <w:pPr>
              <w:widowControl/>
              <w:rPr>
                <w:rFonts w:ascii="宋体" w:eastAsia="宋体" w:hAnsi="宋体" w:cs="宋体"/>
                <w:color w:val="000000"/>
                <w:kern w:val="0"/>
                <w:sz w:val="20"/>
                <w:szCs w:val="20"/>
              </w:rPr>
            </w:pPr>
            <w:r w:rsidRPr="00E426B5">
              <w:rPr>
                <w:rFonts w:ascii="宋体" w:eastAsia="宋体" w:hAnsi="宋体" w:cs="宋体" w:hint="eastAsia"/>
                <w:color w:val="000000"/>
                <w:kern w:val="0"/>
                <w:sz w:val="20"/>
                <w:szCs w:val="20"/>
              </w:rPr>
              <w:t>在职人员控制率</w:t>
            </w:r>
            <w:r w:rsidRPr="00E426B5">
              <w:rPr>
                <w:rFonts w:ascii="Times New Roman" w:eastAsia="宋体" w:hAnsi="Times New Roman" w:cs="Times New Roman"/>
                <w:color w:val="000000"/>
                <w:kern w:val="0"/>
                <w:sz w:val="20"/>
                <w:szCs w:val="20"/>
              </w:rPr>
              <w:t>=</w:t>
            </w:r>
            <w:r w:rsidRPr="00E426B5">
              <w:rPr>
                <w:rFonts w:ascii="宋体" w:eastAsia="宋体" w:hAnsi="宋体" w:cs="宋体" w:hint="eastAsia"/>
                <w:color w:val="000000"/>
                <w:kern w:val="0"/>
                <w:sz w:val="20"/>
                <w:szCs w:val="20"/>
              </w:rPr>
              <w:t>（在职人员数</w:t>
            </w:r>
            <w:r w:rsidRPr="00E426B5">
              <w:rPr>
                <w:rFonts w:ascii="Times New Roman" w:eastAsia="宋体" w:hAnsi="Times New Roman" w:cs="Times New Roman"/>
                <w:color w:val="000000"/>
                <w:kern w:val="0"/>
                <w:sz w:val="20"/>
                <w:szCs w:val="20"/>
              </w:rPr>
              <w:t>/</w:t>
            </w:r>
            <w:r w:rsidRPr="00E426B5">
              <w:rPr>
                <w:rFonts w:ascii="宋体" w:eastAsia="宋体" w:hAnsi="宋体" w:cs="宋体" w:hint="eastAsia"/>
                <w:color w:val="000000"/>
                <w:kern w:val="0"/>
                <w:sz w:val="20"/>
                <w:szCs w:val="20"/>
              </w:rPr>
              <w:t>编制数）</w:t>
            </w:r>
            <w:r w:rsidRPr="00E426B5">
              <w:rPr>
                <w:rFonts w:ascii="Times New Roman" w:eastAsia="宋体" w:hAnsi="Times New Roman" w:cs="Times New Roman"/>
                <w:color w:val="000000"/>
                <w:kern w:val="0"/>
                <w:sz w:val="20"/>
                <w:szCs w:val="20"/>
              </w:rPr>
              <w:t>×100%</w:t>
            </w:r>
            <w:r w:rsidRPr="00E426B5">
              <w:rPr>
                <w:rFonts w:ascii="宋体" w:eastAsia="宋体" w:hAnsi="宋体" w:cs="宋体" w:hint="eastAsia"/>
                <w:color w:val="000000"/>
                <w:kern w:val="0"/>
                <w:sz w:val="20"/>
                <w:szCs w:val="20"/>
              </w:rPr>
              <w:t>，在职人员数：单位实际在职人数，以财政部门确定的部门决算编制口径为准。</w:t>
            </w:r>
            <w:r w:rsidRPr="00E426B5">
              <w:rPr>
                <w:rFonts w:ascii="宋体" w:eastAsia="宋体" w:hAnsi="宋体" w:cs="宋体" w:hint="eastAsia"/>
                <w:color w:val="000000"/>
                <w:kern w:val="0"/>
                <w:sz w:val="20"/>
                <w:szCs w:val="20"/>
              </w:rPr>
              <w:br/>
              <w:t>编制数：机构编制部门核定批复的单位的人员编制数。</w:t>
            </w:r>
          </w:p>
        </w:tc>
        <w:tc>
          <w:tcPr>
            <w:tcW w:w="520" w:type="dxa"/>
            <w:vMerge w:val="restart"/>
            <w:tcBorders>
              <w:top w:val="nil"/>
              <w:left w:val="nil"/>
              <w:bottom w:val="single" w:sz="4" w:space="0" w:color="auto"/>
              <w:right w:val="single" w:sz="4" w:space="0" w:color="auto"/>
            </w:tcBorders>
            <w:shd w:val="clear" w:color="auto" w:fill="auto"/>
            <w:vAlign w:val="center"/>
            <w:hideMark/>
          </w:tcPr>
          <w:p w:rsidR="00D758E6" w:rsidRPr="00E426B5" w:rsidRDefault="00D758E6" w:rsidP="00D758E6">
            <w:pPr>
              <w:widowControl/>
              <w:jc w:val="left"/>
              <w:rPr>
                <w:rFonts w:ascii="Times New Roman" w:eastAsia="宋体" w:hAnsi="Times New Roman" w:cs="Times New Roman"/>
                <w:color w:val="000000"/>
                <w:kern w:val="0"/>
                <w:sz w:val="24"/>
                <w:szCs w:val="24"/>
              </w:rPr>
            </w:pPr>
            <w:r w:rsidRPr="00E426B5">
              <w:rPr>
                <w:rFonts w:ascii="Times New Roman" w:eastAsia="宋体" w:hAnsi="Times New Roman" w:cs="Times New Roman"/>
                <w:color w:val="000000"/>
                <w:kern w:val="0"/>
                <w:sz w:val="24"/>
                <w:szCs w:val="24"/>
              </w:rPr>
              <w:t xml:space="preserve">　</w:t>
            </w:r>
            <w:r w:rsidR="00E426B5" w:rsidRPr="00E426B5">
              <w:rPr>
                <w:rFonts w:ascii="Times New Roman" w:eastAsia="宋体" w:hAnsi="Times New Roman" w:cs="Times New Roman" w:hint="eastAsia"/>
                <w:color w:val="000000"/>
                <w:kern w:val="0"/>
                <w:sz w:val="24"/>
                <w:szCs w:val="24"/>
              </w:rPr>
              <w:t>3</w:t>
            </w:r>
          </w:p>
        </w:tc>
      </w:tr>
      <w:tr w:rsidR="00D758E6" w:rsidRPr="00D758E6" w:rsidTr="00D758E6">
        <w:trPr>
          <w:trHeight w:val="1842"/>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800" w:type="dxa"/>
            <w:vMerge/>
            <w:tcBorders>
              <w:top w:val="nil"/>
              <w:left w:val="single" w:sz="4" w:space="0" w:color="auto"/>
              <w:bottom w:val="nil"/>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380" w:type="dxa"/>
            <w:vMerge/>
            <w:tcBorders>
              <w:top w:val="nil"/>
              <w:left w:val="single" w:sz="4" w:space="0" w:color="auto"/>
              <w:bottom w:val="single" w:sz="4" w:space="0" w:color="auto"/>
              <w:right w:val="nil"/>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2700" w:type="dxa"/>
            <w:vMerge/>
            <w:tcBorders>
              <w:top w:val="single" w:sz="4" w:space="0" w:color="auto"/>
              <w:left w:val="single" w:sz="4" w:space="0" w:color="auto"/>
              <w:bottom w:val="single" w:sz="4" w:space="0" w:color="000000"/>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520" w:type="dxa"/>
            <w:vMerge/>
            <w:tcBorders>
              <w:top w:val="nil"/>
              <w:left w:val="nil"/>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p>
        </w:tc>
      </w:tr>
      <w:tr w:rsidR="00D758E6" w:rsidRPr="00D758E6" w:rsidTr="00D758E6">
        <w:trPr>
          <w:trHeight w:val="1422"/>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800" w:type="dxa"/>
            <w:tcBorders>
              <w:top w:val="single" w:sz="4" w:space="0" w:color="auto"/>
              <w:left w:val="nil"/>
              <w:bottom w:val="single" w:sz="4" w:space="0" w:color="auto"/>
              <w:right w:val="single" w:sz="4" w:space="0" w:color="auto"/>
            </w:tcBorders>
            <w:shd w:val="clear" w:color="auto" w:fill="auto"/>
            <w:vAlign w:val="center"/>
            <w:hideMark/>
          </w:tcPr>
          <w:p w:rsidR="00D758E6" w:rsidRDefault="00D758E6" w:rsidP="00D758E6">
            <w:pPr>
              <w:widowControl/>
              <w:jc w:val="center"/>
              <w:rPr>
                <w:rFonts w:ascii="宋体" w:eastAsia="宋体" w:hAnsi="宋体" w:cs="Times New Roman"/>
                <w:color w:val="000000"/>
                <w:kern w:val="0"/>
                <w:sz w:val="20"/>
                <w:szCs w:val="20"/>
              </w:rPr>
            </w:pPr>
            <w:r w:rsidRPr="00D758E6">
              <w:rPr>
                <w:rFonts w:ascii="Times New Roman" w:eastAsia="宋体" w:hAnsi="Times New Roman" w:cs="Times New Roman"/>
                <w:color w:val="000000"/>
                <w:kern w:val="0"/>
                <w:sz w:val="20"/>
                <w:szCs w:val="20"/>
              </w:rPr>
              <w:t>“</w:t>
            </w:r>
            <w:r w:rsidRPr="00D758E6">
              <w:rPr>
                <w:rFonts w:ascii="宋体" w:eastAsia="宋体" w:hAnsi="宋体" w:cs="Times New Roman" w:hint="eastAsia"/>
                <w:color w:val="000000"/>
                <w:kern w:val="0"/>
                <w:sz w:val="20"/>
                <w:szCs w:val="20"/>
              </w:rPr>
              <w:t>三公</w:t>
            </w:r>
            <w:r w:rsidRPr="00D758E6">
              <w:rPr>
                <w:rFonts w:ascii="Times New Roman" w:eastAsia="宋体" w:hAnsi="Times New Roman" w:cs="Times New Roman"/>
                <w:color w:val="000000"/>
                <w:kern w:val="0"/>
                <w:sz w:val="20"/>
                <w:szCs w:val="20"/>
              </w:rPr>
              <w:br/>
            </w:r>
            <w:r w:rsidRPr="00D758E6">
              <w:rPr>
                <w:rFonts w:ascii="宋体" w:eastAsia="宋体" w:hAnsi="宋体" w:cs="Times New Roman" w:hint="eastAsia"/>
                <w:color w:val="000000"/>
                <w:kern w:val="0"/>
                <w:sz w:val="20"/>
                <w:szCs w:val="20"/>
              </w:rPr>
              <w:t>经费</w:t>
            </w:r>
            <w:r w:rsidRPr="00D758E6">
              <w:rPr>
                <w:rFonts w:ascii="Times New Roman" w:eastAsia="宋体" w:hAnsi="Times New Roman" w:cs="Times New Roman"/>
                <w:color w:val="000000"/>
                <w:kern w:val="0"/>
                <w:sz w:val="20"/>
                <w:szCs w:val="20"/>
              </w:rPr>
              <w:t>”</w:t>
            </w:r>
            <w:r w:rsidRPr="00D758E6">
              <w:rPr>
                <w:rFonts w:ascii="Times New Roman" w:eastAsia="宋体" w:hAnsi="Times New Roman" w:cs="Times New Roman"/>
                <w:color w:val="000000"/>
                <w:kern w:val="0"/>
                <w:sz w:val="20"/>
                <w:szCs w:val="20"/>
              </w:rPr>
              <w:br/>
            </w:r>
            <w:r w:rsidRPr="00D758E6">
              <w:rPr>
                <w:rFonts w:ascii="宋体" w:eastAsia="宋体" w:hAnsi="宋体" w:cs="Times New Roman" w:hint="eastAsia"/>
                <w:color w:val="000000"/>
                <w:kern w:val="0"/>
                <w:sz w:val="20"/>
                <w:szCs w:val="20"/>
              </w:rPr>
              <w:t>变动率</w:t>
            </w:r>
          </w:p>
          <w:p w:rsidR="000A3645" w:rsidRDefault="000A3645" w:rsidP="00D758E6">
            <w:pPr>
              <w:widowControl/>
              <w:jc w:val="center"/>
              <w:rPr>
                <w:rFonts w:ascii="宋体" w:eastAsia="宋体" w:hAnsi="宋体" w:cs="Times New Roman"/>
                <w:color w:val="000000"/>
                <w:kern w:val="0"/>
                <w:sz w:val="20"/>
                <w:szCs w:val="20"/>
              </w:rPr>
            </w:pPr>
          </w:p>
          <w:p w:rsidR="000A3645" w:rsidRPr="00D758E6" w:rsidRDefault="000A3645" w:rsidP="00D758E6">
            <w:pPr>
              <w:widowControl/>
              <w:jc w:val="center"/>
              <w:rPr>
                <w:rFonts w:ascii="Times New Roman" w:eastAsia="宋体" w:hAnsi="Times New Roman" w:cs="Times New Roman"/>
                <w:color w:val="000000"/>
                <w:kern w:val="0"/>
                <w:sz w:val="20"/>
                <w:szCs w:val="20"/>
              </w:rPr>
            </w:pPr>
          </w:p>
        </w:tc>
        <w:tc>
          <w:tcPr>
            <w:tcW w:w="40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5</w:t>
            </w:r>
          </w:p>
        </w:tc>
        <w:tc>
          <w:tcPr>
            <w:tcW w:w="338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w:t>
            </w:r>
            <w:r w:rsidRPr="00D758E6">
              <w:rPr>
                <w:rFonts w:ascii="宋体" w:eastAsia="宋体" w:hAnsi="宋体" w:cs="Times New Roman" w:hint="eastAsia"/>
                <w:color w:val="000000"/>
                <w:kern w:val="0"/>
                <w:sz w:val="20"/>
                <w:szCs w:val="20"/>
              </w:rPr>
              <w:t>三公经费</w:t>
            </w:r>
            <w:r w:rsidRPr="00D758E6">
              <w:rPr>
                <w:rFonts w:ascii="Times New Roman" w:eastAsia="宋体" w:hAnsi="Times New Roman" w:cs="Times New Roman"/>
                <w:color w:val="000000"/>
                <w:kern w:val="0"/>
                <w:sz w:val="20"/>
                <w:szCs w:val="20"/>
              </w:rPr>
              <w:t>”</w:t>
            </w:r>
            <w:r w:rsidRPr="00D758E6">
              <w:rPr>
                <w:rFonts w:ascii="宋体" w:eastAsia="宋体" w:hAnsi="宋体" w:cs="Times New Roman" w:hint="eastAsia"/>
                <w:color w:val="000000"/>
                <w:kern w:val="0"/>
                <w:sz w:val="20"/>
                <w:szCs w:val="20"/>
              </w:rPr>
              <w:t>变动率</w:t>
            </w:r>
            <w:r w:rsidRPr="00D758E6">
              <w:rPr>
                <w:rFonts w:ascii="宋体" w:eastAsia="宋体" w:hAnsi="宋体" w:cs="宋体"/>
                <w:color w:val="000000"/>
                <w:kern w:val="0"/>
                <w:sz w:val="20"/>
                <w:szCs w:val="20"/>
              </w:rPr>
              <w:t>≦</w:t>
            </w:r>
            <w:r w:rsidRPr="00D758E6">
              <w:rPr>
                <w:rFonts w:ascii="Times New Roman" w:eastAsia="宋体" w:hAnsi="Times New Roman" w:cs="Times New Roman"/>
                <w:color w:val="000000"/>
                <w:kern w:val="0"/>
                <w:sz w:val="20"/>
                <w:szCs w:val="20"/>
              </w:rPr>
              <w:t>0</w:t>
            </w:r>
            <w:r w:rsidRPr="00D758E6">
              <w:rPr>
                <w:rFonts w:ascii="宋体" w:eastAsia="宋体" w:hAnsi="宋体" w:cs="Times New Roman" w:hint="eastAsia"/>
                <w:color w:val="000000"/>
                <w:kern w:val="0"/>
                <w:sz w:val="20"/>
                <w:szCs w:val="20"/>
              </w:rPr>
              <w:t>，</w:t>
            </w:r>
            <w:r w:rsidRPr="00D758E6">
              <w:rPr>
                <w:rFonts w:ascii="Times New Roman" w:eastAsia="宋体" w:hAnsi="Times New Roman" w:cs="Times New Roman"/>
                <w:color w:val="000000"/>
                <w:kern w:val="0"/>
                <w:sz w:val="20"/>
                <w:szCs w:val="20"/>
              </w:rPr>
              <w:t>计</w:t>
            </w:r>
            <w:r w:rsidRPr="00D758E6">
              <w:rPr>
                <w:rFonts w:ascii="宋体" w:eastAsia="宋体" w:hAnsi="宋体" w:cs="Times New Roman" w:hint="eastAsia"/>
                <w:color w:val="000000"/>
                <w:kern w:val="0"/>
                <w:sz w:val="20"/>
                <w:szCs w:val="20"/>
              </w:rPr>
              <w:t>5</w:t>
            </w:r>
            <w:r w:rsidRPr="00D758E6">
              <w:rPr>
                <w:rFonts w:ascii="Times New Roman" w:eastAsia="宋体" w:hAnsi="Times New Roman" w:cs="Times New Roman"/>
                <w:color w:val="000000"/>
                <w:kern w:val="0"/>
                <w:sz w:val="20"/>
                <w:szCs w:val="20"/>
              </w:rPr>
              <w:t>分；</w:t>
            </w:r>
            <w:r w:rsidRPr="00D758E6">
              <w:rPr>
                <w:rFonts w:ascii="Times New Roman" w:eastAsia="宋体" w:hAnsi="Times New Roman" w:cs="Times New Roman"/>
                <w:color w:val="000000"/>
                <w:kern w:val="0"/>
                <w:sz w:val="20"/>
                <w:szCs w:val="20"/>
              </w:rPr>
              <w:t>“</w:t>
            </w:r>
            <w:r w:rsidRPr="00D758E6">
              <w:rPr>
                <w:rFonts w:ascii="宋体" w:eastAsia="宋体" w:hAnsi="宋体" w:cs="Times New Roman" w:hint="eastAsia"/>
                <w:color w:val="000000"/>
                <w:kern w:val="0"/>
                <w:sz w:val="20"/>
                <w:szCs w:val="20"/>
              </w:rPr>
              <w:t>三公经费</w:t>
            </w:r>
            <w:r w:rsidRPr="00D758E6">
              <w:rPr>
                <w:rFonts w:ascii="Times New Roman" w:eastAsia="宋体" w:hAnsi="Times New Roman" w:cs="Times New Roman"/>
                <w:color w:val="000000"/>
                <w:kern w:val="0"/>
                <w:sz w:val="20"/>
                <w:szCs w:val="20"/>
              </w:rPr>
              <w:t>”</w:t>
            </w:r>
            <w:r w:rsidRPr="00D758E6">
              <w:rPr>
                <w:rFonts w:ascii="宋体" w:eastAsia="宋体" w:hAnsi="宋体" w:cs="Times New Roman" w:hint="eastAsia"/>
                <w:color w:val="000000"/>
                <w:kern w:val="0"/>
                <w:sz w:val="20"/>
                <w:szCs w:val="20"/>
              </w:rPr>
              <w:t>＞</w:t>
            </w:r>
            <w:r w:rsidRPr="00D758E6">
              <w:rPr>
                <w:rFonts w:ascii="Times New Roman" w:eastAsia="宋体" w:hAnsi="Times New Roman" w:cs="Times New Roman"/>
                <w:color w:val="000000"/>
                <w:kern w:val="0"/>
                <w:sz w:val="20"/>
                <w:szCs w:val="20"/>
              </w:rPr>
              <w:t>0</w:t>
            </w:r>
            <w:r w:rsidRPr="00D758E6">
              <w:rPr>
                <w:rFonts w:ascii="宋体" w:eastAsia="宋体" w:hAnsi="宋体" w:cs="Times New Roman" w:hint="eastAsia"/>
                <w:color w:val="000000"/>
                <w:kern w:val="0"/>
                <w:sz w:val="20"/>
                <w:szCs w:val="20"/>
              </w:rPr>
              <w:t>，每超过一个百分点扣0.5</w:t>
            </w:r>
            <w:r w:rsidRPr="00D758E6">
              <w:rPr>
                <w:rFonts w:ascii="Times New Roman" w:eastAsia="宋体" w:hAnsi="Times New Roman" w:cs="Times New Roman"/>
                <w:color w:val="000000"/>
                <w:kern w:val="0"/>
                <w:sz w:val="20"/>
                <w:szCs w:val="20"/>
              </w:rPr>
              <w:t>分，扣完为止。</w:t>
            </w:r>
          </w:p>
        </w:tc>
        <w:tc>
          <w:tcPr>
            <w:tcW w:w="2700" w:type="dxa"/>
            <w:tcBorders>
              <w:top w:val="nil"/>
              <w:left w:val="nil"/>
              <w:bottom w:val="nil"/>
              <w:right w:val="single" w:sz="4" w:space="0" w:color="auto"/>
            </w:tcBorders>
            <w:shd w:val="clear" w:color="auto" w:fill="auto"/>
            <w:vAlign w:val="center"/>
            <w:hideMark/>
          </w:tcPr>
          <w:p w:rsidR="00D758E6" w:rsidRPr="00D758E6" w:rsidRDefault="00D758E6" w:rsidP="00D758E6">
            <w:pPr>
              <w:widowControl/>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w:t>
            </w:r>
            <w:r w:rsidRPr="00D758E6">
              <w:rPr>
                <w:rFonts w:ascii="宋体" w:eastAsia="宋体" w:hAnsi="宋体" w:cs="Times New Roman" w:hint="eastAsia"/>
                <w:color w:val="000000"/>
                <w:kern w:val="0"/>
                <w:sz w:val="20"/>
                <w:szCs w:val="20"/>
              </w:rPr>
              <w:t>在公经费</w:t>
            </w:r>
            <w:r w:rsidRPr="00D758E6">
              <w:rPr>
                <w:rFonts w:ascii="Times New Roman" w:eastAsia="宋体" w:hAnsi="Times New Roman" w:cs="Times New Roman"/>
                <w:color w:val="000000"/>
                <w:kern w:val="0"/>
                <w:sz w:val="20"/>
                <w:szCs w:val="20"/>
              </w:rPr>
              <w:t>”</w:t>
            </w:r>
            <w:r w:rsidRPr="00D758E6">
              <w:rPr>
                <w:rFonts w:ascii="宋体" w:eastAsia="宋体" w:hAnsi="宋体" w:cs="Times New Roman" w:hint="eastAsia"/>
                <w:color w:val="000000"/>
                <w:kern w:val="0"/>
                <w:sz w:val="20"/>
                <w:szCs w:val="20"/>
              </w:rPr>
              <w:t>变动率</w:t>
            </w:r>
            <w:r w:rsidRPr="00D758E6">
              <w:rPr>
                <w:rFonts w:ascii="Times New Roman" w:eastAsia="宋体" w:hAnsi="Times New Roman" w:cs="Times New Roman"/>
                <w:color w:val="000000"/>
                <w:kern w:val="0"/>
                <w:sz w:val="20"/>
                <w:szCs w:val="20"/>
              </w:rPr>
              <w:t>=[</w:t>
            </w:r>
            <w:r w:rsidRPr="00D758E6">
              <w:rPr>
                <w:rFonts w:ascii="宋体" w:eastAsia="宋体" w:hAnsi="宋体" w:cs="Times New Roman" w:hint="eastAsia"/>
                <w:color w:val="000000"/>
                <w:kern w:val="0"/>
                <w:sz w:val="20"/>
                <w:szCs w:val="20"/>
              </w:rPr>
              <w:t>（本年度</w:t>
            </w:r>
            <w:r w:rsidRPr="00D758E6">
              <w:rPr>
                <w:rFonts w:ascii="Times New Roman" w:eastAsia="宋体" w:hAnsi="Times New Roman" w:cs="Times New Roman"/>
                <w:color w:val="000000"/>
                <w:kern w:val="0"/>
                <w:sz w:val="20"/>
                <w:szCs w:val="20"/>
              </w:rPr>
              <w:t>“</w:t>
            </w:r>
            <w:r w:rsidRPr="00D758E6">
              <w:rPr>
                <w:rFonts w:ascii="宋体" w:eastAsia="宋体" w:hAnsi="宋体" w:cs="Times New Roman" w:hint="eastAsia"/>
                <w:color w:val="000000"/>
                <w:kern w:val="0"/>
                <w:sz w:val="20"/>
                <w:szCs w:val="20"/>
              </w:rPr>
              <w:t>三公经费</w:t>
            </w:r>
            <w:r w:rsidRPr="00D758E6">
              <w:rPr>
                <w:rFonts w:ascii="Times New Roman" w:eastAsia="宋体" w:hAnsi="Times New Roman" w:cs="Times New Roman"/>
                <w:color w:val="000000"/>
                <w:kern w:val="0"/>
                <w:sz w:val="20"/>
                <w:szCs w:val="20"/>
              </w:rPr>
              <w:t>”</w:t>
            </w:r>
            <w:r w:rsidRPr="00D758E6">
              <w:rPr>
                <w:rFonts w:ascii="宋体" w:eastAsia="宋体" w:hAnsi="宋体" w:cs="Times New Roman" w:hint="eastAsia"/>
                <w:color w:val="000000"/>
                <w:kern w:val="0"/>
                <w:sz w:val="20"/>
                <w:szCs w:val="20"/>
              </w:rPr>
              <w:t>预算数</w:t>
            </w:r>
            <w:r w:rsidRPr="00D758E6">
              <w:rPr>
                <w:rFonts w:ascii="Times New Roman" w:eastAsia="宋体" w:hAnsi="Times New Roman" w:cs="Times New Roman"/>
                <w:color w:val="000000"/>
                <w:kern w:val="0"/>
                <w:sz w:val="20"/>
                <w:szCs w:val="20"/>
              </w:rPr>
              <w:t>-</w:t>
            </w:r>
            <w:r w:rsidRPr="00D758E6">
              <w:rPr>
                <w:rFonts w:ascii="宋体" w:eastAsia="宋体" w:hAnsi="宋体" w:cs="Times New Roman" w:hint="eastAsia"/>
                <w:color w:val="000000"/>
                <w:kern w:val="0"/>
                <w:sz w:val="20"/>
                <w:szCs w:val="20"/>
              </w:rPr>
              <w:t>上年度</w:t>
            </w:r>
            <w:r w:rsidRPr="00D758E6">
              <w:rPr>
                <w:rFonts w:ascii="Times New Roman" w:eastAsia="宋体" w:hAnsi="Times New Roman" w:cs="Times New Roman"/>
                <w:color w:val="000000"/>
                <w:kern w:val="0"/>
                <w:sz w:val="20"/>
                <w:szCs w:val="20"/>
              </w:rPr>
              <w:t>“</w:t>
            </w:r>
            <w:r w:rsidRPr="00D758E6">
              <w:rPr>
                <w:rFonts w:ascii="宋体" w:eastAsia="宋体" w:hAnsi="宋体" w:cs="Times New Roman" w:hint="eastAsia"/>
                <w:color w:val="000000"/>
                <w:kern w:val="0"/>
                <w:sz w:val="20"/>
                <w:szCs w:val="20"/>
              </w:rPr>
              <w:t>三公经费</w:t>
            </w:r>
            <w:r w:rsidRPr="00D758E6">
              <w:rPr>
                <w:rFonts w:ascii="Times New Roman" w:eastAsia="宋体" w:hAnsi="Times New Roman" w:cs="Times New Roman"/>
                <w:color w:val="000000"/>
                <w:kern w:val="0"/>
                <w:sz w:val="20"/>
                <w:szCs w:val="20"/>
              </w:rPr>
              <w:t>”</w:t>
            </w:r>
            <w:r w:rsidRPr="00D758E6">
              <w:rPr>
                <w:rFonts w:ascii="宋体" w:eastAsia="宋体" w:hAnsi="宋体" w:cs="Times New Roman" w:hint="eastAsia"/>
                <w:color w:val="000000"/>
                <w:kern w:val="0"/>
                <w:sz w:val="20"/>
                <w:szCs w:val="20"/>
              </w:rPr>
              <w:t>预算数）</w:t>
            </w:r>
            <w:r w:rsidRPr="00D758E6">
              <w:rPr>
                <w:rFonts w:ascii="Times New Roman" w:eastAsia="宋体" w:hAnsi="Times New Roman" w:cs="Times New Roman"/>
                <w:color w:val="000000"/>
                <w:kern w:val="0"/>
                <w:sz w:val="20"/>
                <w:szCs w:val="20"/>
              </w:rPr>
              <w:t>/</w:t>
            </w:r>
            <w:r w:rsidRPr="00D758E6">
              <w:rPr>
                <w:rFonts w:ascii="宋体" w:eastAsia="宋体" w:hAnsi="宋体" w:cs="Times New Roman" w:hint="eastAsia"/>
                <w:color w:val="000000"/>
                <w:kern w:val="0"/>
                <w:sz w:val="20"/>
                <w:szCs w:val="20"/>
              </w:rPr>
              <w:t>上年度</w:t>
            </w:r>
            <w:r w:rsidRPr="00D758E6">
              <w:rPr>
                <w:rFonts w:ascii="Times New Roman" w:eastAsia="宋体" w:hAnsi="Times New Roman" w:cs="Times New Roman"/>
                <w:color w:val="000000"/>
                <w:kern w:val="0"/>
                <w:sz w:val="20"/>
                <w:szCs w:val="20"/>
              </w:rPr>
              <w:t>“</w:t>
            </w:r>
            <w:r w:rsidRPr="00D758E6">
              <w:rPr>
                <w:rFonts w:ascii="宋体" w:eastAsia="宋体" w:hAnsi="宋体" w:cs="Times New Roman" w:hint="eastAsia"/>
                <w:color w:val="000000"/>
                <w:kern w:val="0"/>
                <w:sz w:val="20"/>
                <w:szCs w:val="20"/>
              </w:rPr>
              <w:t>三公经费</w:t>
            </w:r>
            <w:r w:rsidRPr="00D758E6">
              <w:rPr>
                <w:rFonts w:ascii="Times New Roman" w:eastAsia="宋体" w:hAnsi="Times New Roman" w:cs="Times New Roman"/>
                <w:color w:val="000000"/>
                <w:kern w:val="0"/>
                <w:sz w:val="20"/>
                <w:szCs w:val="20"/>
              </w:rPr>
              <w:t>”</w:t>
            </w:r>
            <w:r w:rsidRPr="00D758E6">
              <w:rPr>
                <w:rFonts w:ascii="宋体" w:eastAsia="宋体" w:hAnsi="宋体" w:cs="Times New Roman" w:hint="eastAsia"/>
                <w:color w:val="000000"/>
                <w:kern w:val="0"/>
                <w:sz w:val="20"/>
                <w:szCs w:val="20"/>
              </w:rPr>
              <w:t>预算数</w:t>
            </w:r>
            <w:r w:rsidRPr="00D758E6">
              <w:rPr>
                <w:rFonts w:ascii="Times New Roman" w:eastAsia="宋体" w:hAnsi="Times New Roman" w:cs="Times New Roman"/>
                <w:color w:val="000000"/>
                <w:kern w:val="0"/>
                <w:sz w:val="20"/>
                <w:szCs w:val="20"/>
              </w:rPr>
              <w:t>]×100%</w:t>
            </w:r>
          </w:p>
        </w:tc>
        <w:tc>
          <w:tcPr>
            <w:tcW w:w="52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r w:rsidRPr="00D758E6">
              <w:rPr>
                <w:rFonts w:ascii="Times New Roman" w:eastAsia="宋体" w:hAnsi="Times New Roman" w:cs="Times New Roman"/>
                <w:color w:val="000000"/>
                <w:kern w:val="0"/>
                <w:sz w:val="24"/>
                <w:szCs w:val="24"/>
              </w:rPr>
              <w:t xml:space="preserve">　</w:t>
            </w:r>
            <w:r w:rsidR="00A0365C">
              <w:rPr>
                <w:rFonts w:ascii="Times New Roman" w:eastAsia="宋体" w:hAnsi="Times New Roman" w:cs="Times New Roman" w:hint="eastAsia"/>
                <w:color w:val="000000"/>
                <w:kern w:val="0"/>
                <w:sz w:val="24"/>
                <w:szCs w:val="24"/>
              </w:rPr>
              <w:t>5</w:t>
            </w:r>
          </w:p>
        </w:tc>
      </w:tr>
      <w:tr w:rsidR="00D758E6" w:rsidRPr="00D758E6" w:rsidTr="00D758E6">
        <w:trPr>
          <w:trHeight w:val="312"/>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800" w:type="dxa"/>
            <w:vMerge w:val="restart"/>
            <w:tcBorders>
              <w:top w:val="nil"/>
              <w:left w:val="single" w:sz="4" w:space="0" w:color="auto"/>
              <w:bottom w:val="single" w:sz="4" w:space="0" w:color="000000"/>
              <w:right w:val="single" w:sz="4" w:space="0" w:color="auto"/>
            </w:tcBorders>
            <w:shd w:val="clear" w:color="auto" w:fill="auto"/>
            <w:vAlign w:val="center"/>
            <w:hideMark/>
          </w:tcPr>
          <w:p w:rsid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重点</w:t>
            </w:r>
            <w:r w:rsidRPr="00D758E6">
              <w:rPr>
                <w:rFonts w:ascii="宋体" w:eastAsia="宋体" w:hAnsi="宋体" w:cs="宋体" w:hint="eastAsia"/>
                <w:color w:val="000000"/>
                <w:kern w:val="0"/>
                <w:sz w:val="20"/>
                <w:szCs w:val="20"/>
              </w:rPr>
              <w:br/>
              <w:t>支出</w:t>
            </w:r>
            <w:r w:rsidRPr="00D758E6">
              <w:rPr>
                <w:rFonts w:ascii="宋体" w:eastAsia="宋体" w:hAnsi="宋体" w:cs="宋体" w:hint="eastAsia"/>
                <w:color w:val="000000"/>
                <w:kern w:val="0"/>
                <w:sz w:val="20"/>
                <w:szCs w:val="20"/>
              </w:rPr>
              <w:br/>
              <w:t>安排率</w:t>
            </w:r>
          </w:p>
          <w:p w:rsidR="000A3645" w:rsidRDefault="000A3645" w:rsidP="00D758E6">
            <w:pPr>
              <w:widowControl/>
              <w:jc w:val="center"/>
              <w:rPr>
                <w:rFonts w:ascii="宋体" w:eastAsia="宋体" w:hAnsi="宋体" w:cs="宋体"/>
                <w:color w:val="000000"/>
                <w:kern w:val="0"/>
                <w:sz w:val="20"/>
                <w:szCs w:val="20"/>
              </w:rPr>
            </w:pPr>
          </w:p>
          <w:p w:rsidR="000A3645" w:rsidRDefault="000A3645" w:rsidP="00D758E6">
            <w:pPr>
              <w:widowControl/>
              <w:jc w:val="center"/>
              <w:rPr>
                <w:rFonts w:ascii="宋体" w:eastAsia="宋体" w:hAnsi="宋体" w:cs="宋体"/>
                <w:color w:val="000000"/>
                <w:kern w:val="0"/>
                <w:sz w:val="20"/>
                <w:szCs w:val="20"/>
              </w:rPr>
            </w:pPr>
          </w:p>
          <w:p w:rsidR="000A3645" w:rsidRDefault="000A3645" w:rsidP="00D758E6">
            <w:pPr>
              <w:widowControl/>
              <w:jc w:val="center"/>
              <w:rPr>
                <w:rFonts w:ascii="宋体" w:eastAsia="宋体" w:hAnsi="宋体" w:cs="宋体"/>
                <w:color w:val="000000"/>
                <w:kern w:val="0"/>
                <w:sz w:val="20"/>
                <w:szCs w:val="20"/>
              </w:rPr>
            </w:pPr>
          </w:p>
          <w:p w:rsidR="000A3645" w:rsidRDefault="000A3645" w:rsidP="00D758E6">
            <w:pPr>
              <w:widowControl/>
              <w:jc w:val="center"/>
              <w:rPr>
                <w:rFonts w:ascii="宋体" w:eastAsia="宋体" w:hAnsi="宋体" w:cs="宋体"/>
                <w:color w:val="000000"/>
                <w:kern w:val="0"/>
                <w:sz w:val="20"/>
                <w:szCs w:val="20"/>
              </w:rPr>
            </w:pPr>
          </w:p>
          <w:p w:rsidR="000A3645" w:rsidRDefault="000A3645" w:rsidP="000A3645">
            <w:pPr>
              <w:widowControl/>
              <w:rPr>
                <w:rFonts w:ascii="宋体" w:eastAsia="宋体" w:hAnsi="宋体" w:cs="宋体"/>
                <w:color w:val="000000"/>
                <w:kern w:val="0"/>
                <w:sz w:val="20"/>
                <w:szCs w:val="20"/>
              </w:rPr>
            </w:pPr>
          </w:p>
          <w:p w:rsidR="000A3645" w:rsidRPr="00D758E6" w:rsidRDefault="000A3645" w:rsidP="000A3645">
            <w:pPr>
              <w:widowControl/>
              <w:rPr>
                <w:rFonts w:ascii="宋体" w:eastAsia="宋体" w:hAnsi="宋体" w:cs="宋体"/>
                <w:color w:val="000000"/>
                <w:kern w:val="0"/>
                <w:sz w:val="20"/>
                <w:szCs w:val="20"/>
              </w:rPr>
            </w:pPr>
          </w:p>
        </w:tc>
        <w:tc>
          <w:tcPr>
            <w:tcW w:w="40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5</w:t>
            </w:r>
          </w:p>
        </w:tc>
        <w:tc>
          <w:tcPr>
            <w:tcW w:w="3380" w:type="dxa"/>
            <w:vMerge w:val="restart"/>
            <w:tcBorders>
              <w:top w:val="nil"/>
              <w:left w:val="single" w:sz="4" w:space="0" w:color="auto"/>
              <w:bottom w:val="single" w:sz="4" w:space="0" w:color="auto"/>
              <w:right w:val="nil"/>
            </w:tcBorders>
            <w:shd w:val="clear" w:color="auto" w:fill="auto"/>
            <w:vAlign w:val="center"/>
            <w:hideMark/>
          </w:tcPr>
          <w:p w:rsidR="00D758E6" w:rsidRPr="00D758E6" w:rsidRDefault="00D758E6" w:rsidP="00D758E6">
            <w:pPr>
              <w:widowControl/>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重点支出安排率</w:t>
            </w:r>
            <w:r w:rsidRPr="00D758E6">
              <w:rPr>
                <w:rFonts w:ascii="Times New Roman" w:eastAsia="宋体" w:hAnsi="Times New Roman" w:cs="Times New Roman"/>
                <w:color w:val="000000"/>
                <w:kern w:val="0"/>
                <w:sz w:val="20"/>
                <w:szCs w:val="20"/>
              </w:rPr>
              <w:t>100%</w:t>
            </w:r>
            <w:r w:rsidRPr="00D758E6">
              <w:rPr>
                <w:rFonts w:ascii="宋体" w:eastAsia="宋体" w:hAnsi="宋体" w:cs="宋体" w:hint="eastAsia"/>
                <w:color w:val="000000"/>
                <w:kern w:val="0"/>
                <w:sz w:val="20"/>
                <w:szCs w:val="20"/>
              </w:rPr>
              <w:t>，计</w:t>
            </w:r>
            <w:r w:rsidRPr="00D758E6">
              <w:rPr>
                <w:rFonts w:ascii="Times New Roman" w:eastAsia="宋体" w:hAnsi="Times New Roman" w:cs="Times New Roman"/>
                <w:color w:val="000000"/>
                <w:kern w:val="0"/>
                <w:sz w:val="20"/>
                <w:szCs w:val="20"/>
              </w:rPr>
              <w:t>5</w:t>
            </w:r>
            <w:r w:rsidRPr="00D758E6">
              <w:rPr>
                <w:rFonts w:ascii="宋体" w:eastAsia="宋体" w:hAnsi="宋体" w:cs="宋体" w:hint="eastAsia"/>
                <w:color w:val="000000"/>
                <w:kern w:val="0"/>
                <w:sz w:val="20"/>
                <w:szCs w:val="20"/>
              </w:rPr>
              <w:t>分；每下降</w:t>
            </w:r>
            <w:r w:rsidRPr="00D758E6">
              <w:rPr>
                <w:rFonts w:ascii="Times New Roman" w:eastAsia="宋体" w:hAnsi="Times New Roman" w:cs="Times New Roman"/>
                <w:color w:val="000000"/>
                <w:kern w:val="0"/>
                <w:sz w:val="20"/>
                <w:szCs w:val="20"/>
              </w:rPr>
              <w:t>5%</w:t>
            </w:r>
            <w:r w:rsidRPr="00D758E6">
              <w:rPr>
                <w:rFonts w:ascii="宋体" w:eastAsia="宋体" w:hAnsi="宋体" w:cs="宋体" w:hint="eastAsia"/>
                <w:color w:val="000000"/>
                <w:kern w:val="0"/>
                <w:sz w:val="20"/>
                <w:szCs w:val="20"/>
              </w:rPr>
              <w:t>，扣</w:t>
            </w:r>
            <w:r w:rsidRPr="00D758E6">
              <w:rPr>
                <w:rFonts w:ascii="Times New Roman" w:eastAsia="宋体" w:hAnsi="Times New Roman" w:cs="Times New Roman"/>
                <w:color w:val="000000"/>
                <w:kern w:val="0"/>
                <w:sz w:val="20"/>
                <w:szCs w:val="20"/>
              </w:rPr>
              <w:t>2</w:t>
            </w:r>
            <w:r w:rsidRPr="00D758E6">
              <w:rPr>
                <w:rFonts w:ascii="宋体" w:eastAsia="宋体" w:hAnsi="宋体" w:cs="宋体" w:hint="eastAsia"/>
                <w:color w:val="000000"/>
                <w:kern w:val="0"/>
                <w:sz w:val="20"/>
                <w:szCs w:val="20"/>
              </w:rPr>
              <w:t>分，扣完为止。</w:t>
            </w:r>
          </w:p>
        </w:tc>
        <w:tc>
          <w:tcPr>
            <w:tcW w:w="2700" w:type="dxa"/>
            <w:vMerge w:val="restart"/>
            <w:tcBorders>
              <w:top w:val="single" w:sz="4" w:space="0" w:color="auto"/>
              <w:left w:val="single" w:sz="4" w:space="0" w:color="auto"/>
              <w:bottom w:val="nil"/>
              <w:right w:val="single" w:sz="4" w:space="0" w:color="auto"/>
            </w:tcBorders>
            <w:shd w:val="clear" w:color="auto" w:fill="auto"/>
            <w:vAlign w:val="center"/>
            <w:hideMark/>
          </w:tcPr>
          <w:p w:rsidR="00D758E6" w:rsidRPr="00D758E6" w:rsidRDefault="00D758E6" w:rsidP="00D758E6">
            <w:pPr>
              <w:widowControl/>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重点支出安排率</w:t>
            </w:r>
            <w:r w:rsidRPr="00D758E6">
              <w:rPr>
                <w:rFonts w:ascii="Times New Roman" w:eastAsia="宋体" w:hAnsi="Times New Roman" w:cs="Times New Roman"/>
                <w:color w:val="000000"/>
                <w:kern w:val="0"/>
                <w:sz w:val="20"/>
                <w:szCs w:val="20"/>
              </w:rPr>
              <w:t>=</w:t>
            </w:r>
            <w:r w:rsidRPr="00D758E6">
              <w:rPr>
                <w:rFonts w:ascii="宋体" w:eastAsia="宋体" w:hAnsi="宋体" w:cs="宋体" w:hint="eastAsia"/>
                <w:color w:val="000000"/>
                <w:kern w:val="0"/>
                <w:sz w:val="20"/>
                <w:szCs w:val="20"/>
              </w:rPr>
              <w:t>（重点项目支出</w:t>
            </w:r>
            <w:r w:rsidRPr="00D758E6">
              <w:rPr>
                <w:rFonts w:ascii="Times New Roman" w:eastAsia="宋体" w:hAnsi="Times New Roman" w:cs="Times New Roman"/>
                <w:color w:val="000000"/>
                <w:kern w:val="0"/>
                <w:sz w:val="20"/>
                <w:szCs w:val="20"/>
              </w:rPr>
              <w:t>/</w:t>
            </w:r>
            <w:r w:rsidRPr="00D758E6">
              <w:rPr>
                <w:rFonts w:ascii="宋体" w:eastAsia="宋体" w:hAnsi="宋体" w:cs="宋体" w:hint="eastAsia"/>
                <w:color w:val="000000"/>
                <w:kern w:val="0"/>
                <w:sz w:val="20"/>
                <w:szCs w:val="20"/>
              </w:rPr>
              <w:t>项目总支出）</w:t>
            </w:r>
            <w:r w:rsidRPr="00D758E6">
              <w:rPr>
                <w:rFonts w:ascii="Times New Roman" w:eastAsia="宋体" w:hAnsi="Times New Roman" w:cs="Times New Roman"/>
                <w:color w:val="000000"/>
                <w:kern w:val="0"/>
                <w:sz w:val="20"/>
                <w:szCs w:val="20"/>
              </w:rPr>
              <w:t>×100%</w:t>
            </w:r>
            <w:r w:rsidRPr="00D758E6">
              <w:rPr>
                <w:rFonts w:ascii="Times New Roman" w:eastAsia="宋体" w:hAnsi="Times New Roman" w:cs="Times New Roman"/>
                <w:color w:val="000000"/>
                <w:kern w:val="0"/>
                <w:sz w:val="20"/>
                <w:szCs w:val="20"/>
              </w:rPr>
              <w:br/>
            </w:r>
            <w:r w:rsidRPr="00D758E6">
              <w:rPr>
                <w:rFonts w:ascii="宋体" w:eastAsia="宋体" w:hAnsi="宋体" w:cs="宋体" w:hint="eastAsia"/>
                <w:color w:val="000000"/>
                <w:kern w:val="0"/>
                <w:sz w:val="20"/>
                <w:szCs w:val="20"/>
              </w:rPr>
              <w:t>重点项目支出：根据单位的职能职责，结合当年的重点工作和计划安排情况，部门年度预算优先保障的重要项目支出。项目总支出：单位年度预算安排的项目支出总额。</w:t>
            </w:r>
          </w:p>
        </w:tc>
        <w:tc>
          <w:tcPr>
            <w:tcW w:w="520" w:type="dxa"/>
            <w:vMerge w:val="restart"/>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r w:rsidRPr="00D758E6">
              <w:rPr>
                <w:rFonts w:ascii="Times New Roman" w:eastAsia="宋体" w:hAnsi="Times New Roman" w:cs="Times New Roman"/>
                <w:color w:val="000000"/>
                <w:kern w:val="0"/>
                <w:sz w:val="24"/>
                <w:szCs w:val="24"/>
              </w:rPr>
              <w:t xml:space="preserve">　</w:t>
            </w:r>
            <w:r w:rsidR="00A0365C">
              <w:rPr>
                <w:rFonts w:ascii="Times New Roman" w:eastAsia="宋体" w:hAnsi="Times New Roman" w:cs="Times New Roman" w:hint="eastAsia"/>
                <w:color w:val="000000"/>
                <w:kern w:val="0"/>
                <w:sz w:val="24"/>
                <w:szCs w:val="24"/>
              </w:rPr>
              <w:t>5</w:t>
            </w:r>
          </w:p>
        </w:tc>
      </w:tr>
      <w:tr w:rsidR="00D758E6" w:rsidRPr="00D758E6" w:rsidTr="00D758E6">
        <w:trPr>
          <w:trHeight w:val="312"/>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800" w:type="dxa"/>
            <w:vMerge/>
            <w:tcBorders>
              <w:top w:val="nil"/>
              <w:left w:val="single" w:sz="4" w:space="0" w:color="auto"/>
              <w:bottom w:val="single" w:sz="4" w:space="0" w:color="000000"/>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380" w:type="dxa"/>
            <w:vMerge/>
            <w:tcBorders>
              <w:top w:val="nil"/>
              <w:left w:val="single" w:sz="4" w:space="0" w:color="auto"/>
              <w:bottom w:val="single" w:sz="4" w:space="0" w:color="auto"/>
              <w:right w:val="nil"/>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2700" w:type="dxa"/>
            <w:vMerge/>
            <w:tcBorders>
              <w:top w:val="single" w:sz="4" w:space="0" w:color="auto"/>
              <w:left w:val="single" w:sz="4" w:space="0" w:color="auto"/>
              <w:bottom w:val="nil"/>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520" w:type="dxa"/>
            <w:vMerge/>
            <w:tcBorders>
              <w:top w:val="nil"/>
              <w:left w:val="nil"/>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p>
        </w:tc>
      </w:tr>
      <w:tr w:rsidR="00D758E6" w:rsidRPr="00D758E6" w:rsidTr="00D758E6">
        <w:trPr>
          <w:trHeight w:val="1980"/>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800" w:type="dxa"/>
            <w:vMerge/>
            <w:tcBorders>
              <w:top w:val="nil"/>
              <w:left w:val="single" w:sz="4" w:space="0" w:color="auto"/>
              <w:bottom w:val="single" w:sz="4" w:space="0" w:color="000000"/>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380" w:type="dxa"/>
            <w:vMerge/>
            <w:tcBorders>
              <w:top w:val="nil"/>
              <w:left w:val="single" w:sz="4" w:space="0" w:color="auto"/>
              <w:bottom w:val="single" w:sz="4" w:space="0" w:color="auto"/>
              <w:right w:val="nil"/>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2700" w:type="dxa"/>
            <w:vMerge/>
            <w:tcBorders>
              <w:top w:val="single" w:sz="4" w:space="0" w:color="auto"/>
              <w:left w:val="single" w:sz="4" w:space="0" w:color="auto"/>
              <w:bottom w:val="nil"/>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520" w:type="dxa"/>
            <w:vMerge/>
            <w:tcBorders>
              <w:top w:val="nil"/>
              <w:left w:val="nil"/>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p>
        </w:tc>
      </w:tr>
      <w:tr w:rsidR="00D758E6" w:rsidRPr="00D758E6" w:rsidTr="00D758E6">
        <w:trPr>
          <w:trHeight w:val="1099"/>
        </w:trPr>
        <w:tc>
          <w:tcPr>
            <w:tcW w:w="54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lastRenderedPageBreak/>
              <w:t>过</w:t>
            </w:r>
            <w:r w:rsidRPr="00D758E6">
              <w:rPr>
                <w:rFonts w:ascii="Times New Roman" w:eastAsia="宋体" w:hAnsi="Times New Roman" w:cs="Times New Roman"/>
                <w:color w:val="000000"/>
                <w:kern w:val="0"/>
                <w:sz w:val="20"/>
                <w:szCs w:val="20"/>
              </w:rPr>
              <w:t xml:space="preserve">                                                                                                                                       </w:t>
            </w:r>
            <w:r w:rsidRPr="00D758E6">
              <w:rPr>
                <w:rFonts w:ascii="宋体" w:eastAsia="宋体" w:hAnsi="宋体" w:cs="宋体" w:hint="eastAsia"/>
                <w:color w:val="000000"/>
                <w:kern w:val="0"/>
                <w:sz w:val="20"/>
                <w:szCs w:val="20"/>
              </w:rPr>
              <w:t>程</w:t>
            </w:r>
          </w:p>
        </w:tc>
        <w:tc>
          <w:tcPr>
            <w:tcW w:w="34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56</w:t>
            </w:r>
          </w:p>
        </w:tc>
        <w:tc>
          <w:tcPr>
            <w:tcW w:w="52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预算执行</w:t>
            </w:r>
          </w:p>
        </w:tc>
        <w:tc>
          <w:tcPr>
            <w:tcW w:w="44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31</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预算</w:t>
            </w:r>
            <w:r w:rsidRPr="00D758E6">
              <w:rPr>
                <w:rFonts w:ascii="宋体" w:eastAsia="宋体" w:hAnsi="宋体" w:cs="宋体" w:hint="eastAsia"/>
                <w:color w:val="000000"/>
                <w:kern w:val="0"/>
                <w:sz w:val="20"/>
                <w:szCs w:val="20"/>
              </w:rPr>
              <w:br/>
              <w:t>执行率</w:t>
            </w:r>
          </w:p>
        </w:tc>
        <w:tc>
          <w:tcPr>
            <w:tcW w:w="40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6</w:t>
            </w:r>
          </w:p>
        </w:tc>
        <w:tc>
          <w:tcPr>
            <w:tcW w:w="338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rPr>
                <w:rFonts w:ascii="Times New Roman" w:eastAsia="宋体" w:hAnsi="Times New Roman" w:cs="Times New Roman"/>
                <w:color w:val="000000"/>
                <w:kern w:val="0"/>
                <w:sz w:val="20"/>
                <w:szCs w:val="20"/>
              </w:rPr>
            </w:pPr>
            <w:r w:rsidRPr="00D758E6">
              <w:rPr>
                <w:rFonts w:ascii="宋体" w:eastAsia="宋体" w:hAnsi="宋体" w:cs="宋体"/>
                <w:color w:val="000000"/>
                <w:kern w:val="0"/>
                <w:sz w:val="20"/>
                <w:szCs w:val="20"/>
              </w:rPr>
              <w:t>①</w:t>
            </w:r>
            <w:r w:rsidRPr="00D758E6">
              <w:rPr>
                <w:rFonts w:ascii="宋体" w:eastAsia="宋体" w:hAnsi="宋体" w:cs="Times New Roman" w:hint="eastAsia"/>
                <w:color w:val="000000"/>
                <w:kern w:val="0"/>
                <w:sz w:val="20"/>
                <w:szCs w:val="20"/>
              </w:rPr>
              <w:t>预算完成率</w:t>
            </w:r>
            <w:r w:rsidRPr="00D758E6">
              <w:rPr>
                <w:rFonts w:ascii="Times New Roman" w:eastAsia="宋体" w:hAnsi="Times New Roman" w:cs="Times New Roman"/>
                <w:color w:val="000000"/>
                <w:kern w:val="0"/>
                <w:sz w:val="20"/>
                <w:szCs w:val="20"/>
              </w:rPr>
              <w:t>95%</w:t>
            </w:r>
            <w:r w:rsidRPr="00D758E6">
              <w:rPr>
                <w:rFonts w:ascii="宋体" w:eastAsia="宋体" w:hAnsi="宋体" w:cs="Times New Roman" w:hint="eastAsia"/>
                <w:color w:val="000000"/>
                <w:kern w:val="0"/>
                <w:sz w:val="20"/>
                <w:szCs w:val="20"/>
              </w:rPr>
              <w:t>以上计</w:t>
            </w:r>
            <w:r w:rsidRPr="00D758E6">
              <w:rPr>
                <w:rFonts w:ascii="Times New Roman" w:eastAsia="宋体" w:hAnsi="Times New Roman" w:cs="Times New Roman"/>
                <w:color w:val="000000"/>
                <w:kern w:val="0"/>
                <w:sz w:val="20"/>
                <w:szCs w:val="20"/>
              </w:rPr>
              <w:t>3</w:t>
            </w:r>
            <w:r w:rsidRPr="00D758E6">
              <w:rPr>
                <w:rFonts w:ascii="宋体" w:eastAsia="宋体" w:hAnsi="宋体" w:cs="Times New Roman" w:hint="eastAsia"/>
                <w:color w:val="000000"/>
                <w:kern w:val="0"/>
                <w:sz w:val="20"/>
                <w:szCs w:val="20"/>
              </w:rPr>
              <w:t>分，</w:t>
            </w:r>
            <w:r w:rsidRPr="00D758E6">
              <w:rPr>
                <w:rFonts w:ascii="Times New Roman" w:eastAsia="宋体" w:hAnsi="Times New Roman" w:cs="Times New Roman"/>
                <w:color w:val="000000"/>
                <w:kern w:val="0"/>
                <w:sz w:val="20"/>
                <w:szCs w:val="20"/>
              </w:rPr>
              <w:t>95-90%</w:t>
            </w:r>
            <w:r w:rsidRPr="00D758E6">
              <w:rPr>
                <w:rFonts w:ascii="宋体" w:eastAsia="宋体" w:hAnsi="宋体" w:cs="Times New Roman" w:hint="eastAsia"/>
                <w:color w:val="000000"/>
                <w:kern w:val="0"/>
                <w:sz w:val="20"/>
                <w:szCs w:val="20"/>
              </w:rPr>
              <w:t>（含），计</w:t>
            </w:r>
            <w:r w:rsidRPr="00D758E6">
              <w:rPr>
                <w:rFonts w:ascii="Times New Roman" w:eastAsia="宋体" w:hAnsi="Times New Roman" w:cs="Times New Roman"/>
                <w:color w:val="000000"/>
                <w:kern w:val="0"/>
                <w:sz w:val="20"/>
                <w:szCs w:val="20"/>
              </w:rPr>
              <w:t>1.5</w:t>
            </w:r>
            <w:r w:rsidRPr="00D758E6">
              <w:rPr>
                <w:rFonts w:ascii="宋体" w:eastAsia="宋体" w:hAnsi="宋体" w:cs="Times New Roman" w:hint="eastAsia"/>
                <w:color w:val="000000"/>
                <w:kern w:val="0"/>
                <w:sz w:val="20"/>
                <w:szCs w:val="20"/>
              </w:rPr>
              <w:t>分，</w:t>
            </w:r>
            <w:r w:rsidRPr="00D758E6">
              <w:rPr>
                <w:rFonts w:ascii="Times New Roman" w:eastAsia="宋体" w:hAnsi="Times New Roman" w:cs="Times New Roman"/>
                <w:color w:val="000000"/>
                <w:kern w:val="0"/>
                <w:sz w:val="20"/>
                <w:szCs w:val="20"/>
              </w:rPr>
              <w:t>90-80%</w:t>
            </w:r>
            <w:r w:rsidRPr="00D758E6">
              <w:rPr>
                <w:rFonts w:ascii="宋体" w:eastAsia="宋体" w:hAnsi="宋体" w:cs="Times New Roman" w:hint="eastAsia"/>
                <w:color w:val="000000"/>
                <w:kern w:val="0"/>
                <w:sz w:val="20"/>
                <w:szCs w:val="20"/>
              </w:rPr>
              <w:t>（含），计</w:t>
            </w:r>
            <w:r w:rsidRPr="00D758E6">
              <w:rPr>
                <w:rFonts w:ascii="Times New Roman" w:eastAsia="宋体" w:hAnsi="Times New Roman" w:cs="Times New Roman"/>
                <w:color w:val="000000"/>
                <w:kern w:val="0"/>
                <w:sz w:val="20"/>
                <w:szCs w:val="20"/>
              </w:rPr>
              <w:t>1</w:t>
            </w:r>
            <w:r w:rsidRPr="00D758E6">
              <w:rPr>
                <w:rFonts w:ascii="宋体" w:eastAsia="宋体" w:hAnsi="宋体" w:cs="Times New Roman" w:hint="eastAsia"/>
                <w:color w:val="000000"/>
                <w:kern w:val="0"/>
                <w:sz w:val="20"/>
                <w:szCs w:val="20"/>
              </w:rPr>
              <w:t>分，小于</w:t>
            </w:r>
            <w:r w:rsidRPr="00D758E6">
              <w:rPr>
                <w:rFonts w:ascii="Times New Roman" w:eastAsia="宋体" w:hAnsi="Times New Roman" w:cs="Times New Roman"/>
                <w:color w:val="000000"/>
                <w:kern w:val="0"/>
                <w:sz w:val="20"/>
                <w:szCs w:val="20"/>
              </w:rPr>
              <w:t>80%</w:t>
            </w:r>
            <w:r w:rsidRPr="00D758E6">
              <w:rPr>
                <w:rFonts w:ascii="宋体" w:eastAsia="宋体" w:hAnsi="宋体" w:cs="Times New Roman" w:hint="eastAsia"/>
                <w:color w:val="000000"/>
                <w:kern w:val="0"/>
                <w:sz w:val="20"/>
                <w:szCs w:val="20"/>
              </w:rPr>
              <w:t>不得分；</w:t>
            </w:r>
          </w:p>
        </w:tc>
        <w:tc>
          <w:tcPr>
            <w:tcW w:w="27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①单位本年度预算完成数与预算数的比率，用以反映和考核单位预算完成程度；</w:t>
            </w:r>
            <w:r w:rsidRPr="00D758E6">
              <w:rPr>
                <w:rFonts w:ascii="宋体" w:eastAsia="宋体" w:hAnsi="宋体" w:cs="宋体" w:hint="eastAsia"/>
                <w:color w:val="000000"/>
                <w:kern w:val="0"/>
                <w:sz w:val="20"/>
                <w:szCs w:val="20"/>
              </w:rPr>
              <w:br/>
              <w:t>②单位实际支付进度与既定支付进度的比率，用以反映和考核部门预算执行的及时性和均衡性程度。</w:t>
            </w:r>
          </w:p>
        </w:tc>
        <w:tc>
          <w:tcPr>
            <w:tcW w:w="520" w:type="dxa"/>
            <w:vMerge w:val="restart"/>
            <w:tcBorders>
              <w:top w:val="nil"/>
              <w:left w:val="nil"/>
              <w:bottom w:val="single" w:sz="4" w:space="0" w:color="auto"/>
              <w:right w:val="single" w:sz="4" w:space="0" w:color="auto"/>
            </w:tcBorders>
            <w:shd w:val="clear" w:color="auto" w:fill="auto"/>
            <w:vAlign w:val="center"/>
            <w:hideMark/>
          </w:tcPr>
          <w:p w:rsidR="00D758E6" w:rsidRPr="00D758E6" w:rsidRDefault="000A3645" w:rsidP="00D758E6">
            <w:pPr>
              <w:widowControl/>
              <w:jc w:val="left"/>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kern w:val="0"/>
                <w:sz w:val="24"/>
                <w:szCs w:val="24"/>
              </w:rPr>
              <w:t>5</w:t>
            </w:r>
            <w:r w:rsidR="00D758E6" w:rsidRPr="00D758E6">
              <w:rPr>
                <w:rFonts w:ascii="Times New Roman" w:eastAsia="宋体" w:hAnsi="Times New Roman" w:cs="Times New Roman"/>
                <w:color w:val="000000"/>
                <w:kern w:val="0"/>
                <w:sz w:val="24"/>
                <w:szCs w:val="24"/>
              </w:rPr>
              <w:t xml:space="preserve">　</w:t>
            </w:r>
          </w:p>
        </w:tc>
      </w:tr>
      <w:tr w:rsidR="00D758E6" w:rsidRPr="00D758E6" w:rsidTr="00D758E6">
        <w:trPr>
          <w:trHeight w:val="1422"/>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8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38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rPr>
                <w:rFonts w:ascii="Times New Roman" w:eastAsia="宋体" w:hAnsi="Times New Roman" w:cs="Times New Roman"/>
                <w:color w:val="000000"/>
                <w:kern w:val="0"/>
                <w:sz w:val="20"/>
                <w:szCs w:val="20"/>
              </w:rPr>
            </w:pPr>
            <w:r w:rsidRPr="00D758E6">
              <w:rPr>
                <w:rFonts w:ascii="宋体" w:eastAsia="宋体" w:hAnsi="宋体" w:cs="宋体"/>
                <w:color w:val="000000"/>
                <w:kern w:val="0"/>
                <w:sz w:val="20"/>
                <w:szCs w:val="20"/>
              </w:rPr>
              <w:t>②</w:t>
            </w:r>
            <w:r w:rsidRPr="00D758E6">
              <w:rPr>
                <w:rFonts w:ascii="宋体" w:eastAsia="宋体" w:hAnsi="宋体" w:cs="Times New Roman" w:hint="eastAsia"/>
                <w:color w:val="000000"/>
                <w:kern w:val="0"/>
                <w:sz w:val="20"/>
                <w:szCs w:val="20"/>
              </w:rPr>
              <w:t>支付进度率</w:t>
            </w:r>
            <w:r w:rsidRPr="00D758E6">
              <w:rPr>
                <w:rFonts w:ascii="Times New Roman" w:eastAsia="宋体" w:hAnsi="Times New Roman" w:cs="Times New Roman"/>
                <w:color w:val="000000"/>
                <w:kern w:val="0"/>
                <w:sz w:val="20"/>
                <w:szCs w:val="20"/>
              </w:rPr>
              <w:t>95%</w:t>
            </w:r>
            <w:r w:rsidRPr="00D758E6">
              <w:rPr>
                <w:rFonts w:ascii="宋体" w:eastAsia="宋体" w:hAnsi="宋体" w:cs="Times New Roman" w:hint="eastAsia"/>
                <w:color w:val="000000"/>
                <w:kern w:val="0"/>
                <w:sz w:val="20"/>
                <w:szCs w:val="20"/>
              </w:rPr>
              <w:t>以上计</w:t>
            </w:r>
            <w:r w:rsidRPr="00D758E6">
              <w:rPr>
                <w:rFonts w:ascii="Times New Roman" w:eastAsia="宋体" w:hAnsi="Times New Roman" w:cs="Times New Roman"/>
                <w:color w:val="000000"/>
                <w:kern w:val="0"/>
                <w:sz w:val="20"/>
                <w:szCs w:val="20"/>
              </w:rPr>
              <w:t>3</w:t>
            </w:r>
            <w:r w:rsidRPr="00D758E6">
              <w:rPr>
                <w:rFonts w:ascii="宋体" w:eastAsia="宋体" w:hAnsi="宋体" w:cs="Times New Roman" w:hint="eastAsia"/>
                <w:color w:val="000000"/>
                <w:kern w:val="0"/>
                <w:sz w:val="20"/>
                <w:szCs w:val="20"/>
              </w:rPr>
              <w:t>分，</w:t>
            </w:r>
            <w:r w:rsidRPr="00D758E6">
              <w:rPr>
                <w:rFonts w:ascii="Times New Roman" w:eastAsia="宋体" w:hAnsi="Times New Roman" w:cs="Times New Roman"/>
                <w:color w:val="000000"/>
                <w:kern w:val="0"/>
                <w:sz w:val="20"/>
                <w:szCs w:val="20"/>
              </w:rPr>
              <w:t>95-90%</w:t>
            </w:r>
            <w:r w:rsidRPr="00D758E6">
              <w:rPr>
                <w:rFonts w:ascii="宋体" w:eastAsia="宋体" w:hAnsi="宋体" w:cs="Times New Roman" w:hint="eastAsia"/>
                <w:color w:val="000000"/>
                <w:kern w:val="0"/>
                <w:sz w:val="20"/>
                <w:szCs w:val="20"/>
              </w:rPr>
              <w:t>（含），计</w:t>
            </w:r>
            <w:r w:rsidRPr="00D758E6">
              <w:rPr>
                <w:rFonts w:ascii="Times New Roman" w:eastAsia="宋体" w:hAnsi="Times New Roman" w:cs="Times New Roman"/>
                <w:color w:val="000000"/>
                <w:kern w:val="0"/>
                <w:sz w:val="20"/>
                <w:szCs w:val="20"/>
              </w:rPr>
              <w:t>1.5</w:t>
            </w:r>
            <w:r w:rsidRPr="00D758E6">
              <w:rPr>
                <w:rFonts w:ascii="宋体" w:eastAsia="宋体" w:hAnsi="宋体" w:cs="Times New Roman" w:hint="eastAsia"/>
                <w:color w:val="000000"/>
                <w:kern w:val="0"/>
                <w:sz w:val="20"/>
                <w:szCs w:val="20"/>
              </w:rPr>
              <w:t>分，</w:t>
            </w:r>
            <w:r w:rsidRPr="00D758E6">
              <w:rPr>
                <w:rFonts w:ascii="Times New Roman" w:eastAsia="宋体" w:hAnsi="Times New Roman" w:cs="Times New Roman"/>
                <w:color w:val="000000"/>
                <w:kern w:val="0"/>
                <w:sz w:val="20"/>
                <w:szCs w:val="20"/>
              </w:rPr>
              <w:t>90-80%</w:t>
            </w:r>
            <w:r w:rsidRPr="00D758E6">
              <w:rPr>
                <w:rFonts w:ascii="宋体" w:eastAsia="宋体" w:hAnsi="宋体" w:cs="Times New Roman" w:hint="eastAsia"/>
                <w:color w:val="000000"/>
                <w:kern w:val="0"/>
                <w:sz w:val="20"/>
                <w:szCs w:val="20"/>
              </w:rPr>
              <w:t>（含），计</w:t>
            </w:r>
            <w:r w:rsidRPr="00D758E6">
              <w:rPr>
                <w:rFonts w:ascii="Times New Roman" w:eastAsia="宋体" w:hAnsi="Times New Roman" w:cs="Times New Roman"/>
                <w:color w:val="000000"/>
                <w:kern w:val="0"/>
                <w:sz w:val="20"/>
                <w:szCs w:val="20"/>
              </w:rPr>
              <w:t>1</w:t>
            </w:r>
            <w:r w:rsidRPr="00D758E6">
              <w:rPr>
                <w:rFonts w:ascii="宋体" w:eastAsia="宋体" w:hAnsi="宋体" w:cs="Times New Roman" w:hint="eastAsia"/>
                <w:color w:val="000000"/>
                <w:kern w:val="0"/>
                <w:sz w:val="20"/>
                <w:szCs w:val="20"/>
              </w:rPr>
              <w:t>分，小于</w:t>
            </w:r>
            <w:r w:rsidRPr="00D758E6">
              <w:rPr>
                <w:rFonts w:ascii="Times New Roman" w:eastAsia="宋体" w:hAnsi="Times New Roman" w:cs="Times New Roman"/>
                <w:color w:val="000000"/>
                <w:kern w:val="0"/>
                <w:sz w:val="20"/>
                <w:szCs w:val="20"/>
              </w:rPr>
              <w:t>80%</w:t>
            </w:r>
            <w:r w:rsidRPr="00D758E6">
              <w:rPr>
                <w:rFonts w:ascii="宋体" w:eastAsia="宋体" w:hAnsi="宋体" w:cs="Times New Roman" w:hint="eastAsia"/>
                <w:color w:val="000000"/>
                <w:kern w:val="0"/>
                <w:sz w:val="20"/>
                <w:szCs w:val="20"/>
              </w:rPr>
              <w:t>不得分。</w:t>
            </w: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520" w:type="dxa"/>
            <w:vMerge/>
            <w:tcBorders>
              <w:top w:val="nil"/>
              <w:left w:val="nil"/>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p>
        </w:tc>
      </w:tr>
      <w:tr w:rsidR="00D758E6" w:rsidRPr="00D758E6" w:rsidTr="00D758E6">
        <w:trPr>
          <w:trHeight w:val="312"/>
        </w:trPr>
        <w:tc>
          <w:tcPr>
            <w:tcW w:w="54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过</w:t>
            </w:r>
            <w:r w:rsidRPr="00D758E6">
              <w:rPr>
                <w:rFonts w:ascii="Times New Roman" w:eastAsia="宋体" w:hAnsi="Times New Roman" w:cs="Times New Roman"/>
                <w:color w:val="000000"/>
                <w:kern w:val="0"/>
                <w:sz w:val="20"/>
                <w:szCs w:val="20"/>
              </w:rPr>
              <w:t xml:space="preserve">                                                                                                                                       </w:t>
            </w:r>
            <w:r w:rsidRPr="00D758E6">
              <w:rPr>
                <w:rFonts w:ascii="宋体" w:eastAsia="宋体" w:hAnsi="宋体" w:cs="宋体" w:hint="eastAsia"/>
                <w:color w:val="000000"/>
                <w:kern w:val="0"/>
                <w:sz w:val="20"/>
                <w:szCs w:val="20"/>
              </w:rPr>
              <w:t>程</w:t>
            </w:r>
          </w:p>
        </w:tc>
        <w:tc>
          <w:tcPr>
            <w:tcW w:w="34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56</w:t>
            </w:r>
          </w:p>
        </w:tc>
        <w:tc>
          <w:tcPr>
            <w:tcW w:w="52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预算执行</w:t>
            </w:r>
          </w:p>
        </w:tc>
        <w:tc>
          <w:tcPr>
            <w:tcW w:w="44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31</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预算</w:t>
            </w:r>
            <w:r w:rsidRPr="00D758E6">
              <w:rPr>
                <w:rFonts w:ascii="宋体" w:eastAsia="宋体" w:hAnsi="宋体" w:cs="宋体" w:hint="eastAsia"/>
                <w:color w:val="000000"/>
                <w:kern w:val="0"/>
                <w:sz w:val="20"/>
                <w:szCs w:val="20"/>
              </w:rPr>
              <w:br/>
              <w:t>调整率</w:t>
            </w:r>
          </w:p>
        </w:tc>
        <w:tc>
          <w:tcPr>
            <w:tcW w:w="40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5</w:t>
            </w:r>
          </w:p>
        </w:tc>
        <w:tc>
          <w:tcPr>
            <w:tcW w:w="338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预算</w:t>
            </w:r>
            <w:r w:rsidRPr="00D758E6">
              <w:rPr>
                <w:rFonts w:ascii="宋体" w:eastAsia="宋体" w:hAnsi="宋体" w:cs="Times New Roman" w:hint="eastAsia"/>
                <w:color w:val="000000"/>
                <w:kern w:val="0"/>
                <w:sz w:val="20"/>
                <w:szCs w:val="20"/>
              </w:rPr>
              <w:t>调整率</w:t>
            </w:r>
            <w:r w:rsidRPr="00D758E6">
              <w:rPr>
                <w:rFonts w:ascii="Times New Roman" w:eastAsia="宋体" w:hAnsi="Times New Roman" w:cs="Times New Roman"/>
                <w:color w:val="000000"/>
                <w:kern w:val="0"/>
                <w:sz w:val="20"/>
                <w:szCs w:val="20"/>
              </w:rPr>
              <w:t>=0</w:t>
            </w:r>
            <w:r w:rsidRPr="00D758E6">
              <w:rPr>
                <w:rFonts w:ascii="宋体" w:eastAsia="宋体" w:hAnsi="宋体" w:cs="Times New Roman" w:hint="eastAsia"/>
                <w:color w:val="000000"/>
                <w:kern w:val="0"/>
                <w:sz w:val="20"/>
                <w:szCs w:val="20"/>
              </w:rPr>
              <w:t>，计</w:t>
            </w:r>
            <w:r w:rsidRPr="00D758E6">
              <w:rPr>
                <w:rFonts w:ascii="Times New Roman" w:eastAsia="宋体" w:hAnsi="Times New Roman" w:cs="Times New Roman"/>
                <w:color w:val="000000"/>
                <w:kern w:val="0"/>
                <w:sz w:val="20"/>
                <w:szCs w:val="20"/>
              </w:rPr>
              <w:t>5</w:t>
            </w:r>
            <w:r w:rsidRPr="00D758E6">
              <w:rPr>
                <w:rFonts w:ascii="宋体" w:eastAsia="宋体" w:hAnsi="宋体" w:cs="Times New Roman" w:hint="eastAsia"/>
                <w:color w:val="000000"/>
                <w:kern w:val="0"/>
                <w:sz w:val="20"/>
                <w:szCs w:val="20"/>
              </w:rPr>
              <w:t>分；</w:t>
            </w:r>
            <w:r w:rsidRPr="00D758E6">
              <w:rPr>
                <w:rFonts w:ascii="Times New Roman" w:eastAsia="宋体" w:hAnsi="Times New Roman" w:cs="Times New Roman"/>
                <w:color w:val="000000"/>
                <w:kern w:val="0"/>
                <w:sz w:val="20"/>
                <w:szCs w:val="20"/>
              </w:rPr>
              <w:t>0-10%</w:t>
            </w:r>
            <w:r w:rsidRPr="00D758E6">
              <w:rPr>
                <w:rFonts w:ascii="宋体" w:eastAsia="宋体" w:hAnsi="宋体" w:cs="Times New Roman" w:hint="eastAsia"/>
                <w:color w:val="000000"/>
                <w:kern w:val="0"/>
                <w:sz w:val="20"/>
                <w:szCs w:val="20"/>
              </w:rPr>
              <w:t>（含），计3</w:t>
            </w:r>
            <w:r w:rsidRPr="00D758E6">
              <w:rPr>
                <w:rFonts w:ascii="Times New Roman" w:eastAsia="宋体" w:hAnsi="Times New Roman" w:cs="Times New Roman"/>
                <w:color w:val="000000"/>
                <w:kern w:val="0"/>
                <w:sz w:val="20"/>
                <w:szCs w:val="20"/>
              </w:rPr>
              <w:t>分；</w:t>
            </w:r>
            <w:r w:rsidRPr="00D758E6">
              <w:rPr>
                <w:rFonts w:ascii="宋体" w:eastAsia="宋体" w:hAnsi="宋体" w:cs="Times New Roman" w:hint="eastAsia"/>
                <w:color w:val="000000"/>
                <w:kern w:val="0"/>
                <w:sz w:val="20"/>
                <w:szCs w:val="20"/>
              </w:rPr>
              <w:t>超过</w:t>
            </w:r>
            <w:r w:rsidRPr="00D758E6">
              <w:rPr>
                <w:rFonts w:ascii="Times New Roman" w:eastAsia="宋体" w:hAnsi="Times New Roman" w:cs="Times New Roman"/>
                <w:color w:val="000000"/>
                <w:kern w:val="0"/>
                <w:sz w:val="20"/>
                <w:szCs w:val="20"/>
              </w:rPr>
              <w:t>10%</w:t>
            </w:r>
            <w:r w:rsidRPr="00D758E6">
              <w:rPr>
                <w:rFonts w:ascii="Times New Roman" w:eastAsia="宋体" w:hAnsi="Times New Roman" w:cs="Times New Roman"/>
                <w:color w:val="000000"/>
                <w:kern w:val="0"/>
                <w:sz w:val="20"/>
                <w:szCs w:val="20"/>
              </w:rPr>
              <w:t>不得分</w:t>
            </w:r>
          </w:p>
        </w:tc>
        <w:tc>
          <w:tcPr>
            <w:tcW w:w="270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预算调整率</w:t>
            </w:r>
            <w:r w:rsidRPr="00D758E6">
              <w:rPr>
                <w:rFonts w:ascii="Times New Roman" w:eastAsia="宋体" w:hAnsi="Times New Roman" w:cs="Times New Roman"/>
                <w:color w:val="000000"/>
                <w:kern w:val="0"/>
                <w:sz w:val="20"/>
                <w:szCs w:val="20"/>
              </w:rPr>
              <w:t>=</w:t>
            </w:r>
            <w:r w:rsidRPr="00D758E6">
              <w:rPr>
                <w:rFonts w:ascii="宋体" w:eastAsia="宋体" w:hAnsi="宋体" w:cs="宋体" w:hint="eastAsia"/>
                <w:color w:val="000000"/>
                <w:kern w:val="0"/>
                <w:sz w:val="20"/>
                <w:szCs w:val="20"/>
              </w:rPr>
              <w:t>（预算调整数</w:t>
            </w:r>
            <w:r w:rsidRPr="00D758E6">
              <w:rPr>
                <w:rFonts w:ascii="Times New Roman" w:eastAsia="宋体" w:hAnsi="Times New Roman" w:cs="Times New Roman"/>
                <w:color w:val="000000"/>
                <w:kern w:val="0"/>
                <w:sz w:val="20"/>
                <w:szCs w:val="20"/>
              </w:rPr>
              <w:t>/</w:t>
            </w:r>
            <w:r w:rsidRPr="00D758E6">
              <w:rPr>
                <w:rFonts w:ascii="宋体" w:eastAsia="宋体" w:hAnsi="宋体" w:cs="宋体" w:hint="eastAsia"/>
                <w:color w:val="000000"/>
                <w:kern w:val="0"/>
                <w:sz w:val="20"/>
                <w:szCs w:val="20"/>
              </w:rPr>
              <w:t>预算数）</w:t>
            </w:r>
            <w:r w:rsidRPr="00D758E6">
              <w:rPr>
                <w:rFonts w:ascii="Times New Roman" w:eastAsia="宋体" w:hAnsi="Times New Roman" w:cs="Times New Roman"/>
                <w:color w:val="000000"/>
                <w:kern w:val="0"/>
                <w:sz w:val="20"/>
                <w:szCs w:val="20"/>
              </w:rPr>
              <w:t>×100%</w:t>
            </w:r>
            <w:r w:rsidRPr="00D758E6">
              <w:rPr>
                <w:rFonts w:ascii="宋体" w:eastAsia="宋体" w:hAnsi="宋体" w:cs="宋体" w:hint="eastAsia"/>
                <w:color w:val="000000"/>
                <w:kern w:val="0"/>
                <w:sz w:val="20"/>
                <w:szCs w:val="20"/>
              </w:rPr>
              <w:t>。</w:t>
            </w:r>
            <w:r w:rsidRPr="00D758E6">
              <w:rPr>
                <w:rFonts w:ascii="宋体" w:eastAsia="宋体" w:hAnsi="宋体" w:cs="宋体" w:hint="eastAsia"/>
                <w:color w:val="000000"/>
                <w:kern w:val="0"/>
                <w:sz w:val="20"/>
                <w:szCs w:val="20"/>
              </w:rPr>
              <w:br/>
              <w:t>预算调整数：单位在本年度内涉及预算的追加、追减或结构调整的资金总和（因落实国家政策、发生不可抗力、上级部门或本级党委政府临时交办而产生的调整除外）。</w:t>
            </w:r>
          </w:p>
        </w:tc>
        <w:tc>
          <w:tcPr>
            <w:tcW w:w="52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942714" w:rsidP="00D758E6">
            <w:pPr>
              <w:widowControl/>
              <w:jc w:val="left"/>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kern w:val="0"/>
                <w:sz w:val="24"/>
                <w:szCs w:val="24"/>
              </w:rPr>
              <w:t>3</w:t>
            </w:r>
            <w:r w:rsidR="00D758E6" w:rsidRPr="00D758E6">
              <w:rPr>
                <w:rFonts w:ascii="Times New Roman" w:eastAsia="宋体" w:hAnsi="Times New Roman" w:cs="Times New Roman"/>
                <w:color w:val="000000"/>
                <w:kern w:val="0"/>
                <w:sz w:val="24"/>
                <w:szCs w:val="24"/>
              </w:rPr>
              <w:t xml:space="preserve">　</w:t>
            </w:r>
          </w:p>
        </w:tc>
      </w:tr>
      <w:tr w:rsidR="00D758E6" w:rsidRPr="00D758E6" w:rsidTr="00D758E6">
        <w:trPr>
          <w:trHeight w:val="1860"/>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8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338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27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p>
        </w:tc>
      </w:tr>
      <w:tr w:rsidR="00D758E6" w:rsidRPr="00D758E6" w:rsidTr="00D758E6">
        <w:trPr>
          <w:trHeight w:val="312"/>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预算执行</w:t>
            </w:r>
          </w:p>
        </w:tc>
        <w:tc>
          <w:tcPr>
            <w:tcW w:w="44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31</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E426B5" w:rsidRDefault="00D758E6" w:rsidP="00D758E6">
            <w:pPr>
              <w:widowControl/>
              <w:jc w:val="center"/>
              <w:rPr>
                <w:rFonts w:ascii="宋体" w:eastAsia="宋体" w:hAnsi="宋体" w:cs="宋体"/>
                <w:color w:val="000000"/>
                <w:kern w:val="0"/>
                <w:sz w:val="20"/>
                <w:szCs w:val="20"/>
              </w:rPr>
            </w:pPr>
            <w:r w:rsidRPr="00E426B5">
              <w:rPr>
                <w:rFonts w:ascii="宋体" w:eastAsia="宋体" w:hAnsi="宋体" w:cs="宋体" w:hint="eastAsia"/>
                <w:color w:val="000000"/>
                <w:kern w:val="0"/>
                <w:sz w:val="20"/>
                <w:szCs w:val="20"/>
              </w:rPr>
              <w:t>结转</w:t>
            </w:r>
            <w:r w:rsidRPr="00E426B5">
              <w:rPr>
                <w:rFonts w:ascii="宋体" w:eastAsia="宋体" w:hAnsi="宋体" w:cs="宋体" w:hint="eastAsia"/>
                <w:color w:val="000000"/>
                <w:kern w:val="0"/>
                <w:sz w:val="20"/>
                <w:szCs w:val="20"/>
              </w:rPr>
              <w:br/>
              <w:t>结余率</w:t>
            </w:r>
          </w:p>
        </w:tc>
        <w:tc>
          <w:tcPr>
            <w:tcW w:w="40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E426B5" w:rsidRDefault="00D758E6" w:rsidP="00D758E6">
            <w:pPr>
              <w:widowControl/>
              <w:jc w:val="center"/>
              <w:rPr>
                <w:rFonts w:ascii="Times New Roman" w:eastAsia="宋体" w:hAnsi="Times New Roman" w:cs="Times New Roman"/>
                <w:color w:val="000000"/>
                <w:kern w:val="0"/>
                <w:sz w:val="20"/>
                <w:szCs w:val="20"/>
              </w:rPr>
            </w:pPr>
            <w:r w:rsidRPr="00E426B5">
              <w:rPr>
                <w:rFonts w:ascii="Times New Roman" w:eastAsia="宋体" w:hAnsi="Times New Roman" w:cs="Times New Roman"/>
                <w:color w:val="000000"/>
                <w:kern w:val="0"/>
                <w:sz w:val="20"/>
                <w:szCs w:val="20"/>
              </w:rPr>
              <w:t>5</w:t>
            </w:r>
          </w:p>
        </w:tc>
        <w:tc>
          <w:tcPr>
            <w:tcW w:w="338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E426B5" w:rsidRDefault="00D758E6" w:rsidP="00D758E6">
            <w:pPr>
              <w:widowControl/>
              <w:rPr>
                <w:rFonts w:ascii="Times New Roman" w:eastAsia="宋体" w:hAnsi="Times New Roman" w:cs="Times New Roman"/>
                <w:color w:val="000000"/>
                <w:kern w:val="0"/>
                <w:sz w:val="20"/>
                <w:szCs w:val="20"/>
              </w:rPr>
            </w:pPr>
            <w:r w:rsidRPr="00E426B5">
              <w:rPr>
                <w:rFonts w:ascii="Times New Roman" w:eastAsia="宋体" w:hAnsi="Times New Roman" w:cs="Times New Roman"/>
                <w:color w:val="000000"/>
                <w:kern w:val="0"/>
                <w:sz w:val="20"/>
                <w:szCs w:val="20"/>
              </w:rPr>
              <w:t>无结转结余数（含本年度只结转了一次当年上级转移支付资金）得满分，其余情况不得分。</w:t>
            </w:r>
          </w:p>
        </w:tc>
        <w:tc>
          <w:tcPr>
            <w:tcW w:w="270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E426B5" w:rsidRDefault="00D758E6" w:rsidP="00D758E6">
            <w:pPr>
              <w:widowControl/>
              <w:rPr>
                <w:rFonts w:ascii="宋体" w:eastAsia="宋体" w:hAnsi="宋体" w:cs="宋体"/>
                <w:color w:val="000000"/>
                <w:kern w:val="0"/>
                <w:sz w:val="20"/>
                <w:szCs w:val="20"/>
              </w:rPr>
            </w:pPr>
            <w:r w:rsidRPr="00E426B5">
              <w:rPr>
                <w:rFonts w:ascii="宋体" w:eastAsia="宋体" w:hAnsi="宋体" w:cs="宋体" w:hint="eastAsia"/>
                <w:color w:val="000000"/>
                <w:kern w:val="0"/>
                <w:sz w:val="20"/>
                <w:szCs w:val="20"/>
              </w:rPr>
              <w:t>结转结余率</w:t>
            </w:r>
            <w:r w:rsidRPr="00E426B5">
              <w:rPr>
                <w:rFonts w:ascii="Times New Roman" w:eastAsia="宋体" w:hAnsi="Times New Roman" w:cs="Times New Roman"/>
                <w:color w:val="000000"/>
                <w:kern w:val="0"/>
                <w:sz w:val="20"/>
                <w:szCs w:val="20"/>
              </w:rPr>
              <w:t>=</w:t>
            </w:r>
            <w:r w:rsidRPr="00E426B5">
              <w:rPr>
                <w:rFonts w:ascii="宋体" w:eastAsia="宋体" w:hAnsi="宋体" w:cs="宋体" w:hint="eastAsia"/>
                <w:color w:val="000000"/>
                <w:kern w:val="0"/>
                <w:sz w:val="20"/>
                <w:szCs w:val="20"/>
              </w:rPr>
              <w:t>结转结余总额</w:t>
            </w:r>
            <w:r w:rsidRPr="00E426B5">
              <w:rPr>
                <w:rFonts w:ascii="Times New Roman" w:eastAsia="宋体" w:hAnsi="Times New Roman" w:cs="Times New Roman"/>
                <w:color w:val="000000"/>
                <w:kern w:val="0"/>
                <w:sz w:val="20"/>
                <w:szCs w:val="20"/>
              </w:rPr>
              <w:t>/</w:t>
            </w:r>
            <w:r w:rsidRPr="00E426B5">
              <w:rPr>
                <w:rFonts w:ascii="宋体" w:eastAsia="宋体" w:hAnsi="宋体" w:cs="宋体" w:hint="eastAsia"/>
                <w:color w:val="000000"/>
                <w:kern w:val="0"/>
                <w:sz w:val="20"/>
                <w:szCs w:val="20"/>
              </w:rPr>
              <w:t>支出预算数</w:t>
            </w:r>
            <w:r w:rsidRPr="00E426B5">
              <w:rPr>
                <w:rFonts w:ascii="Times New Roman" w:eastAsia="宋体" w:hAnsi="Times New Roman" w:cs="Times New Roman"/>
                <w:color w:val="000000"/>
                <w:kern w:val="0"/>
                <w:sz w:val="20"/>
                <w:szCs w:val="20"/>
              </w:rPr>
              <w:t>×100%</w:t>
            </w:r>
            <w:r w:rsidRPr="00E426B5">
              <w:rPr>
                <w:rFonts w:ascii="Times New Roman" w:eastAsia="宋体" w:hAnsi="Times New Roman" w:cs="Times New Roman"/>
                <w:color w:val="000000"/>
                <w:kern w:val="0"/>
                <w:sz w:val="20"/>
                <w:szCs w:val="20"/>
              </w:rPr>
              <w:br/>
            </w:r>
            <w:r w:rsidRPr="00E426B5">
              <w:rPr>
                <w:rFonts w:ascii="宋体" w:eastAsia="宋体" w:hAnsi="宋体" w:cs="宋体" w:hint="eastAsia"/>
                <w:color w:val="000000"/>
                <w:kern w:val="0"/>
                <w:sz w:val="20"/>
                <w:szCs w:val="20"/>
              </w:rPr>
              <w:t>结转结余总额：单位本年度的结转资金与结余资金之和（以决算为准）</w:t>
            </w:r>
          </w:p>
        </w:tc>
        <w:tc>
          <w:tcPr>
            <w:tcW w:w="52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E426B5" w:rsidRDefault="00D758E6" w:rsidP="00D758E6">
            <w:pPr>
              <w:widowControl/>
              <w:jc w:val="left"/>
              <w:rPr>
                <w:rFonts w:ascii="Times New Roman" w:eastAsia="宋体" w:hAnsi="Times New Roman" w:cs="Times New Roman"/>
                <w:color w:val="000000"/>
                <w:kern w:val="0"/>
                <w:sz w:val="24"/>
                <w:szCs w:val="24"/>
              </w:rPr>
            </w:pPr>
            <w:r w:rsidRPr="00E426B5">
              <w:rPr>
                <w:rFonts w:ascii="Times New Roman" w:eastAsia="宋体" w:hAnsi="Times New Roman" w:cs="Times New Roman"/>
                <w:color w:val="000000"/>
                <w:kern w:val="0"/>
                <w:sz w:val="24"/>
                <w:szCs w:val="24"/>
              </w:rPr>
              <w:t xml:space="preserve">　</w:t>
            </w:r>
            <w:r w:rsidR="00E426B5" w:rsidRPr="00E426B5">
              <w:rPr>
                <w:rFonts w:ascii="Times New Roman" w:eastAsia="宋体" w:hAnsi="Times New Roman" w:cs="Times New Roman" w:hint="eastAsia"/>
                <w:color w:val="000000"/>
                <w:kern w:val="0"/>
                <w:sz w:val="24"/>
                <w:szCs w:val="24"/>
              </w:rPr>
              <w:t>5</w:t>
            </w:r>
          </w:p>
        </w:tc>
      </w:tr>
      <w:tr w:rsidR="00D758E6" w:rsidRPr="00D758E6" w:rsidTr="00D758E6">
        <w:trPr>
          <w:trHeight w:val="1122"/>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8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338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27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p>
        </w:tc>
      </w:tr>
      <w:tr w:rsidR="00D758E6" w:rsidRPr="00D758E6" w:rsidTr="00D758E6">
        <w:trPr>
          <w:trHeight w:val="312"/>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E426B5" w:rsidRDefault="00D758E6" w:rsidP="00D758E6">
            <w:pPr>
              <w:widowControl/>
              <w:jc w:val="center"/>
              <w:rPr>
                <w:rFonts w:ascii="宋体" w:eastAsia="宋体" w:hAnsi="宋体" w:cs="宋体"/>
                <w:color w:val="000000"/>
                <w:kern w:val="0"/>
                <w:sz w:val="20"/>
                <w:szCs w:val="20"/>
              </w:rPr>
            </w:pPr>
            <w:r w:rsidRPr="00E426B5">
              <w:rPr>
                <w:rFonts w:ascii="宋体" w:eastAsia="宋体" w:hAnsi="宋体" w:cs="宋体" w:hint="eastAsia"/>
                <w:color w:val="000000"/>
                <w:kern w:val="0"/>
                <w:sz w:val="20"/>
                <w:szCs w:val="20"/>
              </w:rPr>
              <w:t>公用</w:t>
            </w:r>
            <w:r w:rsidRPr="00E426B5">
              <w:rPr>
                <w:rFonts w:ascii="宋体" w:eastAsia="宋体" w:hAnsi="宋体" w:cs="宋体" w:hint="eastAsia"/>
                <w:color w:val="000000"/>
                <w:kern w:val="0"/>
                <w:sz w:val="20"/>
                <w:szCs w:val="20"/>
              </w:rPr>
              <w:br/>
              <w:t>经费</w:t>
            </w:r>
            <w:r w:rsidRPr="00E426B5">
              <w:rPr>
                <w:rFonts w:ascii="宋体" w:eastAsia="宋体" w:hAnsi="宋体" w:cs="宋体" w:hint="eastAsia"/>
                <w:color w:val="000000"/>
                <w:kern w:val="0"/>
                <w:sz w:val="20"/>
                <w:szCs w:val="20"/>
              </w:rPr>
              <w:br/>
              <w:t>控制率</w:t>
            </w:r>
          </w:p>
        </w:tc>
        <w:tc>
          <w:tcPr>
            <w:tcW w:w="40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E426B5" w:rsidRDefault="00D758E6" w:rsidP="00D758E6">
            <w:pPr>
              <w:widowControl/>
              <w:jc w:val="center"/>
              <w:rPr>
                <w:rFonts w:ascii="宋体" w:eastAsia="宋体" w:hAnsi="宋体" w:cs="宋体"/>
                <w:color w:val="000000"/>
                <w:kern w:val="0"/>
                <w:sz w:val="20"/>
                <w:szCs w:val="20"/>
              </w:rPr>
            </w:pPr>
            <w:r w:rsidRPr="00E426B5">
              <w:rPr>
                <w:rFonts w:ascii="宋体" w:eastAsia="宋体" w:hAnsi="宋体" w:cs="宋体" w:hint="eastAsia"/>
                <w:color w:val="000000"/>
                <w:kern w:val="0"/>
                <w:sz w:val="20"/>
                <w:szCs w:val="20"/>
              </w:rPr>
              <w:t>5</w:t>
            </w:r>
          </w:p>
        </w:tc>
        <w:tc>
          <w:tcPr>
            <w:tcW w:w="338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E426B5" w:rsidRDefault="00D758E6" w:rsidP="00D758E6">
            <w:pPr>
              <w:widowControl/>
              <w:rPr>
                <w:rFonts w:ascii="Times New Roman" w:eastAsia="宋体" w:hAnsi="Times New Roman" w:cs="Times New Roman"/>
                <w:color w:val="000000"/>
                <w:kern w:val="0"/>
                <w:sz w:val="20"/>
                <w:szCs w:val="20"/>
              </w:rPr>
            </w:pPr>
            <w:r w:rsidRPr="00E426B5">
              <w:rPr>
                <w:rFonts w:ascii="Times New Roman" w:eastAsia="宋体" w:hAnsi="Times New Roman" w:cs="Times New Roman"/>
                <w:color w:val="000000"/>
                <w:kern w:val="0"/>
                <w:sz w:val="20"/>
                <w:szCs w:val="20"/>
              </w:rPr>
              <w:t>100%</w:t>
            </w:r>
            <w:r w:rsidRPr="00E426B5">
              <w:rPr>
                <w:rFonts w:ascii="宋体" w:eastAsia="宋体" w:hAnsi="宋体" w:cs="Times New Roman" w:hint="eastAsia"/>
                <w:color w:val="000000"/>
                <w:kern w:val="0"/>
                <w:sz w:val="20"/>
                <w:szCs w:val="20"/>
              </w:rPr>
              <w:t>以下（含）计满分，每超出</w:t>
            </w:r>
            <w:r w:rsidRPr="00E426B5">
              <w:rPr>
                <w:rFonts w:ascii="Times New Roman" w:eastAsia="宋体" w:hAnsi="Times New Roman" w:cs="Times New Roman"/>
                <w:color w:val="000000"/>
                <w:kern w:val="0"/>
                <w:sz w:val="20"/>
                <w:szCs w:val="20"/>
              </w:rPr>
              <w:t>1%</w:t>
            </w:r>
            <w:r w:rsidRPr="00E426B5">
              <w:rPr>
                <w:rFonts w:ascii="宋体" w:eastAsia="宋体" w:hAnsi="宋体" w:cs="Times New Roman" w:hint="eastAsia"/>
                <w:color w:val="000000"/>
                <w:kern w:val="0"/>
                <w:sz w:val="20"/>
                <w:szCs w:val="20"/>
              </w:rPr>
              <w:t>扣</w:t>
            </w:r>
            <w:r w:rsidRPr="00E426B5">
              <w:rPr>
                <w:rFonts w:ascii="Times New Roman" w:eastAsia="宋体" w:hAnsi="Times New Roman" w:cs="Times New Roman"/>
                <w:color w:val="000000"/>
                <w:kern w:val="0"/>
                <w:sz w:val="20"/>
                <w:szCs w:val="20"/>
              </w:rPr>
              <w:t>1</w:t>
            </w:r>
            <w:r w:rsidRPr="00E426B5">
              <w:rPr>
                <w:rFonts w:ascii="宋体" w:eastAsia="宋体" w:hAnsi="宋体" w:cs="Times New Roman" w:hint="eastAsia"/>
                <w:color w:val="000000"/>
                <w:kern w:val="0"/>
                <w:sz w:val="20"/>
                <w:szCs w:val="20"/>
              </w:rPr>
              <w:t>分，扣完为止。</w:t>
            </w:r>
          </w:p>
        </w:tc>
        <w:tc>
          <w:tcPr>
            <w:tcW w:w="270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E426B5" w:rsidRDefault="00D758E6" w:rsidP="00D758E6">
            <w:pPr>
              <w:widowControl/>
              <w:rPr>
                <w:rFonts w:ascii="宋体" w:eastAsia="宋体" w:hAnsi="宋体" w:cs="宋体"/>
                <w:color w:val="000000"/>
                <w:kern w:val="0"/>
                <w:sz w:val="20"/>
                <w:szCs w:val="20"/>
              </w:rPr>
            </w:pPr>
            <w:r w:rsidRPr="00E426B5">
              <w:rPr>
                <w:rFonts w:ascii="宋体" w:eastAsia="宋体" w:hAnsi="宋体" w:cs="宋体" w:hint="eastAsia"/>
                <w:color w:val="000000"/>
                <w:kern w:val="0"/>
                <w:sz w:val="20"/>
                <w:szCs w:val="20"/>
              </w:rPr>
              <w:t>公用经费控制率</w:t>
            </w:r>
            <w:r w:rsidRPr="00E426B5">
              <w:rPr>
                <w:rFonts w:ascii="Times New Roman" w:eastAsia="宋体" w:hAnsi="Times New Roman" w:cs="Times New Roman"/>
                <w:color w:val="000000"/>
                <w:kern w:val="0"/>
                <w:sz w:val="20"/>
                <w:szCs w:val="20"/>
              </w:rPr>
              <w:t>=</w:t>
            </w:r>
            <w:r w:rsidRPr="00E426B5">
              <w:rPr>
                <w:rFonts w:ascii="宋体" w:eastAsia="宋体" w:hAnsi="宋体" w:cs="宋体" w:hint="eastAsia"/>
                <w:color w:val="000000"/>
                <w:kern w:val="0"/>
                <w:sz w:val="20"/>
                <w:szCs w:val="20"/>
              </w:rPr>
              <w:t>（实际支出公用经费总额</w:t>
            </w:r>
            <w:r w:rsidRPr="00E426B5">
              <w:rPr>
                <w:rFonts w:ascii="Times New Roman" w:eastAsia="宋体" w:hAnsi="Times New Roman" w:cs="Times New Roman"/>
                <w:color w:val="000000"/>
                <w:kern w:val="0"/>
                <w:sz w:val="20"/>
                <w:szCs w:val="20"/>
              </w:rPr>
              <w:t>/</w:t>
            </w:r>
            <w:r w:rsidRPr="00E426B5">
              <w:rPr>
                <w:rFonts w:ascii="宋体" w:eastAsia="宋体" w:hAnsi="宋体" w:cs="宋体" w:hint="eastAsia"/>
                <w:color w:val="000000"/>
                <w:kern w:val="0"/>
                <w:sz w:val="20"/>
                <w:szCs w:val="20"/>
              </w:rPr>
              <w:t>预算安排公用经费总额）</w:t>
            </w:r>
            <w:r w:rsidRPr="00E426B5">
              <w:rPr>
                <w:rFonts w:ascii="Times New Roman" w:eastAsia="宋体" w:hAnsi="Times New Roman" w:cs="Times New Roman"/>
                <w:color w:val="000000"/>
                <w:kern w:val="0"/>
                <w:sz w:val="20"/>
                <w:szCs w:val="20"/>
              </w:rPr>
              <w:t>×100%</w:t>
            </w:r>
            <w:r w:rsidRPr="00E426B5">
              <w:rPr>
                <w:rFonts w:ascii="宋体" w:eastAsia="宋体" w:hAnsi="宋体" w:cs="宋体" w:hint="eastAsia"/>
                <w:color w:val="000000"/>
                <w:kern w:val="0"/>
                <w:sz w:val="20"/>
                <w:szCs w:val="20"/>
              </w:rPr>
              <w:t>。</w:t>
            </w:r>
            <w:r w:rsidRPr="00E426B5">
              <w:rPr>
                <w:rFonts w:ascii="宋体" w:eastAsia="宋体" w:hAnsi="宋体" w:cs="宋体" w:hint="eastAsia"/>
                <w:color w:val="000000"/>
                <w:kern w:val="0"/>
                <w:sz w:val="20"/>
                <w:szCs w:val="20"/>
              </w:rPr>
              <w:br/>
              <w:t>公用经费支出是指部门基本支出中的一般商品和服务支出。</w:t>
            </w:r>
          </w:p>
        </w:tc>
        <w:tc>
          <w:tcPr>
            <w:tcW w:w="52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E426B5" w:rsidRDefault="00D758E6" w:rsidP="00D758E6">
            <w:pPr>
              <w:widowControl/>
              <w:jc w:val="left"/>
              <w:rPr>
                <w:rFonts w:ascii="Times New Roman" w:eastAsia="宋体" w:hAnsi="Times New Roman" w:cs="Times New Roman"/>
                <w:color w:val="000000"/>
                <w:kern w:val="0"/>
                <w:sz w:val="24"/>
                <w:szCs w:val="24"/>
              </w:rPr>
            </w:pPr>
            <w:r w:rsidRPr="00E426B5">
              <w:rPr>
                <w:rFonts w:ascii="Times New Roman" w:eastAsia="宋体" w:hAnsi="Times New Roman" w:cs="Times New Roman"/>
                <w:color w:val="000000"/>
                <w:kern w:val="0"/>
                <w:sz w:val="24"/>
                <w:szCs w:val="24"/>
              </w:rPr>
              <w:t xml:space="preserve">　</w:t>
            </w:r>
            <w:r w:rsidR="00E426B5" w:rsidRPr="00E426B5">
              <w:rPr>
                <w:rFonts w:ascii="Times New Roman" w:eastAsia="宋体" w:hAnsi="Times New Roman" w:cs="Times New Roman" w:hint="eastAsia"/>
                <w:color w:val="000000"/>
                <w:kern w:val="0"/>
                <w:sz w:val="24"/>
                <w:szCs w:val="24"/>
              </w:rPr>
              <w:t>4</w:t>
            </w:r>
          </w:p>
        </w:tc>
      </w:tr>
      <w:tr w:rsidR="00D758E6" w:rsidRPr="00D758E6" w:rsidTr="00D758E6">
        <w:trPr>
          <w:trHeight w:val="1080"/>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8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38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27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p>
        </w:tc>
      </w:tr>
      <w:tr w:rsidR="00D758E6" w:rsidRPr="00D758E6" w:rsidTr="00D758E6">
        <w:trPr>
          <w:trHeight w:val="765"/>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80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w:t>
            </w:r>
            <w:r w:rsidRPr="00D758E6">
              <w:rPr>
                <w:rFonts w:ascii="宋体" w:eastAsia="宋体" w:hAnsi="宋体" w:cs="Times New Roman" w:hint="eastAsia"/>
                <w:color w:val="000000"/>
                <w:kern w:val="0"/>
                <w:sz w:val="20"/>
                <w:szCs w:val="20"/>
              </w:rPr>
              <w:t>三公</w:t>
            </w:r>
            <w:r w:rsidRPr="00D758E6">
              <w:rPr>
                <w:rFonts w:ascii="Times New Roman" w:eastAsia="宋体" w:hAnsi="Times New Roman" w:cs="Times New Roman"/>
                <w:color w:val="000000"/>
                <w:kern w:val="0"/>
                <w:sz w:val="20"/>
                <w:szCs w:val="20"/>
              </w:rPr>
              <w:br/>
            </w:r>
            <w:r w:rsidRPr="00D758E6">
              <w:rPr>
                <w:rFonts w:ascii="宋体" w:eastAsia="宋体" w:hAnsi="宋体" w:cs="Times New Roman" w:hint="eastAsia"/>
                <w:color w:val="000000"/>
                <w:kern w:val="0"/>
                <w:sz w:val="20"/>
                <w:szCs w:val="20"/>
              </w:rPr>
              <w:t>经费</w:t>
            </w:r>
            <w:r w:rsidRPr="00D758E6">
              <w:rPr>
                <w:rFonts w:ascii="Times New Roman" w:eastAsia="宋体" w:hAnsi="Times New Roman" w:cs="Times New Roman"/>
                <w:color w:val="000000"/>
                <w:kern w:val="0"/>
                <w:sz w:val="20"/>
                <w:szCs w:val="20"/>
              </w:rPr>
              <w:t>”</w:t>
            </w:r>
            <w:r w:rsidRPr="00D758E6">
              <w:rPr>
                <w:rFonts w:ascii="Times New Roman" w:eastAsia="宋体" w:hAnsi="Times New Roman" w:cs="Times New Roman"/>
                <w:color w:val="000000"/>
                <w:kern w:val="0"/>
                <w:sz w:val="20"/>
                <w:szCs w:val="20"/>
              </w:rPr>
              <w:br/>
            </w:r>
            <w:r w:rsidRPr="00D758E6">
              <w:rPr>
                <w:rFonts w:ascii="宋体" w:eastAsia="宋体" w:hAnsi="宋体" w:cs="Times New Roman" w:hint="eastAsia"/>
                <w:color w:val="000000"/>
                <w:kern w:val="0"/>
                <w:sz w:val="20"/>
                <w:szCs w:val="20"/>
              </w:rPr>
              <w:t>控制率</w:t>
            </w:r>
          </w:p>
        </w:tc>
        <w:tc>
          <w:tcPr>
            <w:tcW w:w="40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5</w:t>
            </w:r>
          </w:p>
        </w:tc>
        <w:tc>
          <w:tcPr>
            <w:tcW w:w="338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100%</w:t>
            </w:r>
            <w:r w:rsidRPr="00D758E6">
              <w:rPr>
                <w:rFonts w:ascii="宋体" w:eastAsia="宋体" w:hAnsi="宋体" w:cs="Times New Roman" w:hint="eastAsia"/>
                <w:color w:val="000000"/>
                <w:kern w:val="0"/>
                <w:sz w:val="20"/>
                <w:szCs w:val="20"/>
              </w:rPr>
              <w:t>以下（含）计满分，每超出</w:t>
            </w:r>
            <w:r w:rsidRPr="00D758E6">
              <w:rPr>
                <w:rFonts w:ascii="Times New Roman" w:eastAsia="宋体" w:hAnsi="Times New Roman" w:cs="Times New Roman"/>
                <w:color w:val="000000"/>
                <w:kern w:val="0"/>
                <w:sz w:val="20"/>
                <w:szCs w:val="20"/>
              </w:rPr>
              <w:t>1%</w:t>
            </w:r>
            <w:r w:rsidRPr="00D758E6">
              <w:rPr>
                <w:rFonts w:ascii="宋体" w:eastAsia="宋体" w:hAnsi="宋体" w:cs="Times New Roman" w:hint="eastAsia"/>
                <w:color w:val="000000"/>
                <w:kern w:val="0"/>
                <w:sz w:val="20"/>
                <w:szCs w:val="20"/>
              </w:rPr>
              <w:t>扣</w:t>
            </w:r>
            <w:r w:rsidRPr="00D758E6">
              <w:rPr>
                <w:rFonts w:ascii="Times New Roman" w:eastAsia="宋体" w:hAnsi="Times New Roman" w:cs="Times New Roman"/>
                <w:color w:val="000000"/>
                <w:kern w:val="0"/>
                <w:sz w:val="20"/>
                <w:szCs w:val="20"/>
              </w:rPr>
              <w:t>1</w:t>
            </w:r>
            <w:r w:rsidRPr="00D758E6">
              <w:rPr>
                <w:rFonts w:ascii="宋体" w:eastAsia="宋体" w:hAnsi="宋体" w:cs="Times New Roman" w:hint="eastAsia"/>
                <w:color w:val="000000"/>
                <w:kern w:val="0"/>
                <w:sz w:val="20"/>
                <w:szCs w:val="20"/>
              </w:rPr>
              <w:t>分，扣完为止。</w:t>
            </w:r>
          </w:p>
        </w:tc>
        <w:tc>
          <w:tcPr>
            <w:tcW w:w="270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w:t>
            </w:r>
            <w:r w:rsidRPr="00D758E6">
              <w:rPr>
                <w:rFonts w:ascii="宋体" w:eastAsia="宋体" w:hAnsi="宋体" w:cs="Times New Roman" w:hint="eastAsia"/>
                <w:color w:val="000000"/>
                <w:kern w:val="0"/>
                <w:sz w:val="20"/>
                <w:szCs w:val="20"/>
              </w:rPr>
              <w:t>三公经费</w:t>
            </w:r>
            <w:r w:rsidRPr="00D758E6">
              <w:rPr>
                <w:rFonts w:ascii="Times New Roman" w:eastAsia="宋体" w:hAnsi="Times New Roman" w:cs="Times New Roman"/>
                <w:color w:val="000000"/>
                <w:kern w:val="0"/>
                <w:sz w:val="20"/>
                <w:szCs w:val="20"/>
              </w:rPr>
              <w:t>”</w:t>
            </w:r>
            <w:r w:rsidRPr="00D758E6">
              <w:rPr>
                <w:rFonts w:ascii="宋体" w:eastAsia="宋体" w:hAnsi="宋体" w:cs="Times New Roman" w:hint="eastAsia"/>
                <w:color w:val="000000"/>
                <w:kern w:val="0"/>
                <w:sz w:val="20"/>
                <w:szCs w:val="20"/>
              </w:rPr>
              <w:t>控制率</w:t>
            </w:r>
            <w:r w:rsidRPr="00D758E6">
              <w:rPr>
                <w:rFonts w:ascii="Times New Roman" w:eastAsia="宋体" w:hAnsi="Times New Roman" w:cs="Times New Roman"/>
                <w:color w:val="000000"/>
                <w:kern w:val="0"/>
                <w:sz w:val="20"/>
                <w:szCs w:val="20"/>
              </w:rPr>
              <w:t>=</w:t>
            </w:r>
            <w:r w:rsidRPr="00D758E6">
              <w:rPr>
                <w:rFonts w:ascii="宋体" w:eastAsia="宋体" w:hAnsi="宋体" w:cs="Times New Roman" w:hint="eastAsia"/>
                <w:color w:val="000000"/>
                <w:kern w:val="0"/>
                <w:sz w:val="20"/>
                <w:szCs w:val="20"/>
              </w:rPr>
              <w:t>（</w:t>
            </w:r>
            <w:r w:rsidRPr="00D758E6">
              <w:rPr>
                <w:rFonts w:ascii="Times New Roman" w:eastAsia="宋体" w:hAnsi="Times New Roman" w:cs="Times New Roman"/>
                <w:color w:val="000000"/>
                <w:kern w:val="0"/>
                <w:sz w:val="20"/>
                <w:szCs w:val="20"/>
              </w:rPr>
              <w:t>“</w:t>
            </w:r>
            <w:r w:rsidRPr="00D758E6">
              <w:rPr>
                <w:rFonts w:ascii="宋体" w:eastAsia="宋体" w:hAnsi="宋体" w:cs="Times New Roman" w:hint="eastAsia"/>
                <w:color w:val="000000"/>
                <w:kern w:val="0"/>
                <w:sz w:val="20"/>
                <w:szCs w:val="20"/>
              </w:rPr>
              <w:t>三公经费</w:t>
            </w:r>
            <w:r w:rsidRPr="00D758E6">
              <w:rPr>
                <w:rFonts w:ascii="Times New Roman" w:eastAsia="宋体" w:hAnsi="Times New Roman" w:cs="Times New Roman"/>
                <w:color w:val="000000"/>
                <w:kern w:val="0"/>
                <w:sz w:val="20"/>
                <w:szCs w:val="20"/>
              </w:rPr>
              <w:t>”</w:t>
            </w:r>
            <w:r w:rsidRPr="00D758E6">
              <w:rPr>
                <w:rFonts w:ascii="宋体" w:eastAsia="宋体" w:hAnsi="宋体" w:cs="Times New Roman" w:hint="eastAsia"/>
                <w:color w:val="000000"/>
                <w:kern w:val="0"/>
                <w:sz w:val="20"/>
                <w:szCs w:val="20"/>
              </w:rPr>
              <w:t>实际支出数</w:t>
            </w:r>
            <w:r w:rsidRPr="00D758E6">
              <w:rPr>
                <w:rFonts w:ascii="Times New Roman" w:eastAsia="宋体" w:hAnsi="Times New Roman" w:cs="Times New Roman"/>
                <w:color w:val="000000"/>
                <w:kern w:val="0"/>
                <w:sz w:val="20"/>
                <w:szCs w:val="20"/>
              </w:rPr>
              <w:t>/“</w:t>
            </w:r>
            <w:r w:rsidRPr="00D758E6">
              <w:rPr>
                <w:rFonts w:ascii="宋体" w:eastAsia="宋体" w:hAnsi="宋体" w:cs="Times New Roman" w:hint="eastAsia"/>
                <w:color w:val="000000"/>
                <w:kern w:val="0"/>
                <w:sz w:val="20"/>
                <w:szCs w:val="20"/>
              </w:rPr>
              <w:t>三公经费</w:t>
            </w:r>
            <w:r w:rsidRPr="00D758E6">
              <w:rPr>
                <w:rFonts w:ascii="Times New Roman" w:eastAsia="宋体" w:hAnsi="Times New Roman" w:cs="Times New Roman"/>
                <w:color w:val="000000"/>
                <w:kern w:val="0"/>
                <w:sz w:val="20"/>
                <w:szCs w:val="20"/>
              </w:rPr>
              <w:t>”</w:t>
            </w:r>
            <w:r w:rsidRPr="00D758E6">
              <w:rPr>
                <w:rFonts w:ascii="宋体" w:eastAsia="宋体" w:hAnsi="宋体" w:cs="Times New Roman" w:hint="eastAsia"/>
                <w:color w:val="000000"/>
                <w:kern w:val="0"/>
                <w:sz w:val="20"/>
                <w:szCs w:val="20"/>
              </w:rPr>
              <w:t>预算安排数）</w:t>
            </w:r>
            <w:r w:rsidRPr="00D758E6">
              <w:rPr>
                <w:rFonts w:ascii="Times New Roman" w:eastAsia="宋体" w:hAnsi="Times New Roman" w:cs="Times New Roman"/>
                <w:color w:val="000000"/>
                <w:kern w:val="0"/>
                <w:sz w:val="20"/>
                <w:szCs w:val="20"/>
              </w:rPr>
              <w:t>×100%</w:t>
            </w:r>
            <w:r w:rsidRPr="00D758E6">
              <w:rPr>
                <w:rFonts w:ascii="宋体" w:eastAsia="宋体" w:hAnsi="宋体" w:cs="Times New Roman" w:hint="eastAsia"/>
                <w:color w:val="000000"/>
                <w:kern w:val="0"/>
                <w:sz w:val="20"/>
                <w:szCs w:val="20"/>
              </w:rPr>
              <w:t>。</w:t>
            </w:r>
          </w:p>
        </w:tc>
        <w:tc>
          <w:tcPr>
            <w:tcW w:w="52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r w:rsidRPr="00D758E6">
              <w:rPr>
                <w:rFonts w:ascii="Times New Roman" w:eastAsia="宋体" w:hAnsi="Times New Roman" w:cs="Times New Roman"/>
                <w:color w:val="000000"/>
                <w:kern w:val="0"/>
                <w:sz w:val="24"/>
                <w:szCs w:val="24"/>
              </w:rPr>
              <w:t xml:space="preserve">　</w:t>
            </w:r>
            <w:r w:rsidR="00942714">
              <w:rPr>
                <w:rFonts w:ascii="Times New Roman" w:eastAsia="宋体" w:hAnsi="Times New Roman" w:cs="Times New Roman" w:hint="eastAsia"/>
                <w:color w:val="000000"/>
                <w:kern w:val="0"/>
                <w:sz w:val="24"/>
                <w:szCs w:val="24"/>
              </w:rPr>
              <w:t>5</w:t>
            </w:r>
          </w:p>
        </w:tc>
      </w:tr>
      <w:tr w:rsidR="00D758E6" w:rsidRPr="00D758E6" w:rsidTr="00D758E6">
        <w:trPr>
          <w:trHeight w:val="765"/>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80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政府</w:t>
            </w:r>
            <w:r w:rsidRPr="00D758E6">
              <w:rPr>
                <w:rFonts w:ascii="宋体" w:eastAsia="宋体" w:hAnsi="宋体" w:cs="宋体" w:hint="eastAsia"/>
                <w:color w:val="000000"/>
                <w:kern w:val="0"/>
                <w:sz w:val="20"/>
                <w:szCs w:val="20"/>
              </w:rPr>
              <w:br/>
              <w:t>采购</w:t>
            </w:r>
            <w:r w:rsidRPr="00D758E6">
              <w:rPr>
                <w:rFonts w:ascii="宋体" w:eastAsia="宋体" w:hAnsi="宋体" w:cs="宋体" w:hint="eastAsia"/>
                <w:color w:val="000000"/>
                <w:kern w:val="0"/>
                <w:sz w:val="20"/>
                <w:szCs w:val="20"/>
              </w:rPr>
              <w:br/>
              <w:t>执行率</w:t>
            </w:r>
          </w:p>
        </w:tc>
        <w:tc>
          <w:tcPr>
            <w:tcW w:w="40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5</w:t>
            </w:r>
          </w:p>
        </w:tc>
        <w:tc>
          <w:tcPr>
            <w:tcW w:w="338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100%</w:t>
            </w:r>
            <w:r w:rsidRPr="00D758E6">
              <w:rPr>
                <w:rFonts w:ascii="宋体" w:eastAsia="宋体" w:hAnsi="宋体" w:cs="Times New Roman" w:hint="eastAsia"/>
                <w:color w:val="000000"/>
                <w:kern w:val="0"/>
                <w:sz w:val="20"/>
                <w:szCs w:val="20"/>
              </w:rPr>
              <w:t>计满分，每超过（降低）</w:t>
            </w:r>
            <w:r w:rsidRPr="00D758E6">
              <w:rPr>
                <w:rFonts w:ascii="Times New Roman" w:eastAsia="宋体" w:hAnsi="Times New Roman" w:cs="Times New Roman"/>
                <w:color w:val="000000"/>
                <w:kern w:val="0"/>
                <w:sz w:val="20"/>
                <w:szCs w:val="20"/>
              </w:rPr>
              <w:t>5%</w:t>
            </w:r>
            <w:r w:rsidRPr="00D758E6">
              <w:rPr>
                <w:rFonts w:ascii="宋体" w:eastAsia="宋体" w:hAnsi="宋体" w:cs="Times New Roman" w:hint="eastAsia"/>
                <w:color w:val="000000"/>
                <w:kern w:val="0"/>
                <w:sz w:val="20"/>
                <w:szCs w:val="20"/>
              </w:rPr>
              <w:t>扣</w:t>
            </w:r>
            <w:r w:rsidRPr="00D758E6">
              <w:rPr>
                <w:rFonts w:ascii="Times New Roman" w:eastAsia="宋体" w:hAnsi="Times New Roman" w:cs="Times New Roman"/>
                <w:color w:val="000000"/>
                <w:kern w:val="0"/>
                <w:sz w:val="20"/>
                <w:szCs w:val="20"/>
              </w:rPr>
              <w:t>2</w:t>
            </w:r>
            <w:r w:rsidRPr="00D758E6">
              <w:rPr>
                <w:rFonts w:ascii="宋体" w:eastAsia="宋体" w:hAnsi="宋体" w:cs="Times New Roman" w:hint="eastAsia"/>
                <w:color w:val="000000"/>
                <w:kern w:val="0"/>
                <w:sz w:val="20"/>
                <w:szCs w:val="20"/>
              </w:rPr>
              <w:t>分。扣完为止。</w:t>
            </w:r>
          </w:p>
        </w:tc>
        <w:tc>
          <w:tcPr>
            <w:tcW w:w="270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政府采购执行率</w:t>
            </w:r>
            <w:r w:rsidRPr="00D758E6">
              <w:rPr>
                <w:rFonts w:ascii="Times New Roman" w:eastAsia="宋体" w:hAnsi="Times New Roman" w:cs="Times New Roman"/>
                <w:color w:val="000000"/>
                <w:kern w:val="0"/>
                <w:sz w:val="20"/>
                <w:szCs w:val="20"/>
              </w:rPr>
              <w:t>=</w:t>
            </w:r>
            <w:r w:rsidRPr="00D758E6">
              <w:rPr>
                <w:rFonts w:ascii="宋体" w:eastAsia="宋体" w:hAnsi="宋体" w:cs="Times New Roman" w:hint="eastAsia"/>
                <w:color w:val="000000"/>
                <w:kern w:val="0"/>
                <w:sz w:val="20"/>
                <w:szCs w:val="20"/>
              </w:rPr>
              <w:t>（实际政府采购金额</w:t>
            </w:r>
            <w:r w:rsidRPr="00D758E6">
              <w:rPr>
                <w:rFonts w:ascii="Times New Roman" w:eastAsia="宋体" w:hAnsi="Times New Roman" w:cs="Times New Roman"/>
                <w:color w:val="000000"/>
                <w:kern w:val="0"/>
                <w:sz w:val="20"/>
                <w:szCs w:val="20"/>
              </w:rPr>
              <w:t>/</w:t>
            </w:r>
            <w:r w:rsidRPr="00D758E6">
              <w:rPr>
                <w:rFonts w:ascii="宋体" w:eastAsia="宋体" w:hAnsi="宋体" w:cs="Times New Roman" w:hint="eastAsia"/>
                <w:color w:val="000000"/>
                <w:kern w:val="0"/>
                <w:sz w:val="20"/>
                <w:szCs w:val="20"/>
              </w:rPr>
              <w:t>政府采购预算数）</w:t>
            </w:r>
            <w:r w:rsidRPr="00D758E6">
              <w:rPr>
                <w:rFonts w:ascii="Times New Roman" w:eastAsia="宋体" w:hAnsi="Times New Roman" w:cs="Times New Roman"/>
                <w:color w:val="000000"/>
                <w:kern w:val="0"/>
                <w:sz w:val="20"/>
                <w:szCs w:val="20"/>
              </w:rPr>
              <w:t xml:space="preserve">×100%    </w:t>
            </w:r>
          </w:p>
        </w:tc>
        <w:tc>
          <w:tcPr>
            <w:tcW w:w="52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r w:rsidRPr="00D758E6">
              <w:rPr>
                <w:rFonts w:ascii="Times New Roman" w:eastAsia="宋体" w:hAnsi="Times New Roman" w:cs="Times New Roman"/>
                <w:color w:val="000000"/>
                <w:kern w:val="0"/>
                <w:sz w:val="24"/>
                <w:szCs w:val="24"/>
              </w:rPr>
              <w:t xml:space="preserve">　</w:t>
            </w:r>
            <w:r w:rsidR="00942714">
              <w:rPr>
                <w:rFonts w:ascii="Times New Roman" w:eastAsia="宋体" w:hAnsi="Times New Roman" w:cs="Times New Roman" w:hint="eastAsia"/>
                <w:color w:val="000000"/>
                <w:kern w:val="0"/>
                <w:sz w:val="24"/>
                <w:szCs w:val="24"/>
              </w:rPr>
              <w:t>5</w:t>
            </w:r>
          </w:p>
        </w:tc>
      </w:tr>
      <w:tr w:rsidR="00D758E6" w:rsidRPr="00D758E6" w:rsidTr="00D758E6">
        <w:trPr>
          <w:trHeight w:val="312"/>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预算管理</w:t>
            </w:r>
          </w:p>
        </w:tc>
        <w:tc>
          <w:tcPr>
            <w:tcW w:w="44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16</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管理</w:t>
            </w:r>
            <w:r w:rsidRPr="00D758E6">
              <w:rPr>
                <w:rFonts w:ascii="宋体" w:eastAsia="宋体" w:hAnsi="宋体" w:cs="宋体" w:hint="eastAsia"/>
                <w:color w:val="000000"/>
                <w:kern w:val="0"/>
                <w:sz w:val="20"/>
                <w:szCs w:val="20"/>
              </w:rPr>
              <w:br/>
              <w:t>制度</w:t>
            </w:r>
            <w:r w:rsidRPr="00D758E6">
              <w:rPr>
                <w:rFonts w:ascii="宋体" w:eastAsia="宋体" w:hAnsi="宋体" w:cs="宋体" w:hint="eastAsia"/>
                <w:color w:val="000000"/>
                <w:kern w:val="0"/>
                <w:sz w:val="20"/>
                <w:szCs w:val="20"/>
              </w:rPr>
              <w:br/>
              <w:t>健全性</w:t>
            </w:r>
          </w:p>
        </w:tc>
        <w:tc>
          <w:tcPr>
            <w:tcW w:w="40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4</w:t>
            </w:r>
          </w:p>
        </w:tc>
        <w:tc>
          <w:tcPr>
            <w:tcW w:w="338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Default="00D758E6" w:rsidP="00942714">
            <w:pPr>
              <w:pStyle w:val="a6"/>
              <w:widowControl/>
              <w:numPr>
                <w:ilvl w:val="0"/>
                <w:numId w:val="1"/>
              </w:numPr>
              <w:ind w:firstLineChars="0"/>
              <w:rPr>
                <w:rFonts w:ascii="宋体" w:eastAsia="宋体" w:hAnsi="宋体" w:cs="宋体"/>
                <w:color w:val="000000"/>
                <w:kern w:val="0"/>
                <w:sz w:val="20"/>
                <w:szCs w:val="20"/>
              </w:rPr>
            </w:pPr>
            <w:r w:rsidRPr="00942714">
              <w:rPr>
                <w:rFonts w:ascii="宋体" w:eastAsia="宋体" w:hAnsi="宋体" w:cs="宋体" w:hint="eastAsia"/>
                <w:color w:val="000000"/>
                <w:kern w:val="0"/>
                <w:sz w:val="20"/>
                <w:szCs w:val="20"/>
              </w:rPr>
              <w:t>务管理内控制度、会计核算制度等管理制度、有关反馈问题整改落实情况，1分；</w:t>
            </w:r>
            <w:r w:rsidRPr="00942714">
              <w:rPr>
                <w:rFonts w:ascii="宋体" w:eastAsia="宋体" w:hAnsi="宋体" w:cs="宋体" w:hint="eastAsia"/>
                <w:color w:val="000000"/>
                <w:kern w:val="0"/>
                <w:sz w:val="20"/>
                <w:szCs w:val="20"/>
              </w:rPr>
              <w:br/>
              <w:t>②有本部门厉行节约制度，</w:t>
            </w:r>
            <w:r w:rsidRPr="00942714">
              <w:rPr>
                <w:rFonts w:ascii="Times New Roman" w:eastAsia="宋体" w:hAnsi="Times New Roman" w:cs="Times New Roman"/>
                <w:color w:val="000000"/>
                <w:kern w:val="0"/>
                <w:sz w:val="20"/>
                <w:szCs w:val="20"/>
              </w:rPr>
              <w:t>1</w:t>
            </w:r>
            <w:r w:rsidRPr="00942714">
              <w:rPr>
                <w:rFonts w:ascii="宋体" w:eastAsia="宋体" w:hAnsi="宋体" w:cs="宋体" w:hint="eastAsia"/>
                <w:color w:val="000000"/>
                <w:kern w:val="0"/>
                <w:sz w:val="20"/>
                <w:szCs w:val="20"/>
              </w:rPr>
              <w:t>分；</w:t>
            </w:r>
            <w:r w:rsidRPr="00942714">
              <w:rPr>
                <w:rFonts w:ascii="宋体" w:eastAsia="宋体" w:hAnsi="宋体" w:cs="宋体" w:hint="eastAsia"/>
                <w:color w:val="000000"/>
                <w:kern w:val="0"/>
                <w:sz w:val="20"/>
                <w:szCs w:val="20"/>
              </w:rPr>
              <w:br/>
              <w:t>③相关管理制度合法、合规、完整，1分；</w:t>
            </w:r>
            <w:r w:rsidRPr="00942714">
              <w:rPr>
                <w:rFonts w:ascii="宋体" w:eastAsia="宋体" w:hAnsi="宋体" w:cs="宋体" w:hint="eastAsia"/>
                <w:color w:val="000000"/>
                <w:kern w:val="0"/>
                <w:sz w:val="20"/>
                <w:szCs w:val="20"/>
              </w:rPr>
              <w:br/>
              <w:t>④相关管理制度得到有效执行，1分。以上各项制度缺少一项扣1分，扣完为止。</w:t>
            </w:r>
          </w:p>
          <w:p w:rsidR="00942714" w:rsidRDefault="00942714" w:rsidP="00942714">
            <w:pPr>
              <w:widowControl/>
              <w:rPr>
                <w:rFonts w:ascii="宋体" w:eastAsia="宋体" w:hAnsi="宋体" w:cs="宋体"/>
                <w:color w:val="000000"/>
                <w:kern w:val="0"/>
                <w:sz w:val="20"/>
                <w:szCs w:val="20"/>
              </w:rPr>
            </w:pPr>
          </w:p>
          <w:p w:rsidR="00942714" w:rsidRPr="00942714" w:rsidRDefault="00942714" w:rsidP="00942714">
            <w:pPr>
              <w:widowControl/>
              <w:rPr>
                <w:rFonts w:ascii="宋体" w:eastAsia="宋体" w:hAnsi="宋体" w:cs="宋体"/>
                <w:color w:val="000000"/>
                <w:kern w:val="0"/>
                <w:sz w:val="20"/>
                <w:szCs w:val="20"/>
              </w:rPr>
            </w:pPr>
          </w:p>
        </w:tc>
        <w:tc>
          <w:tcPr>
            <w:tcW w:w="270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 xml:space="preserve">　</w:t>
            </w:r>
          </w:p>
        </w:tc>
        <w:tc>
          <w:tcPr>
            <w:tcW w:w="52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r w:rsidRPr="00D758E6">
              <w:rPr>
                <w:rFonts w:ascii="Times New Roman" w:eastAsia="宋体" w:hAnsi="Times New Roman" w:cs="Times New Roman"/>
                <w:color w:val="000000"/>
                <w:kern w:val="0"/>
                <w:sz w:val="24"/>
                <w:szCs w:val="24"/>
              </w:rPr>
              <w:t xml:space="preserve">　</w:t>
            </w:r>
            <w:r w:rsidR="00942714">
              <w:rPr>
                <w:rFonts w:ascii="Times New Roman" w:eastAsia="宋体" w:hAnsi="Times New Roman" w:cs="Times New Roman" w:hint="eastAsia"/>
                <w:color w:val="000000"/>
                <w:kern w:val="0"/>
                <w:sz w:val="24"/>
                <w:szCs w:val="24"/>
              </w:rPr>
              <w:t>4</w:t>
            </w:r>
          </w:p>
        </w:tc>
      </w:tr>
      <w:tr w:rsidR="00D758E6" w:rsidRPr="00D758E6" w:rsidTr="00D758E6">
        <w:trPr>
          <w:trHeight w:val="312"/>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8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38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27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p>
        </w:tc>
      </w:tr>
      <w:tr w:rsidR="00D758E6" w:rsidRPr="00D758E6" w:rsidTr="00D758E6">
        <w:trPr>
          <w:trHeight w:val="312"/>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8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38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27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p>
        </w:tc>
      </w:tr>
      <w:tr w:rsidR="00D758E6" w:rsidRPr="00D758E6" w:rsidTr="00D758E6">
        <w:trPr>
          <w:trHeight w:val="312"/>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8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38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27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p>
        </w:tc>
      </w:tr>
      <w:tr w:rsidR="00D758E6" w:rsidRPr="00D758E6" w:rsidTr="00D758E6">
        <w:trPr>
          <w:trHeight w:val="1339"/>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8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38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27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p>
        </w:tc>
      </w:tr>
      <w:tr w:rsidR="00D758E6" w:rsidRPr="00D758E6" w:rsidTr="00D758E6">
        <w:trPr>
          <w:trHeight w:val="312"/>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资金</w:t>
            </w:r>
            <w:r w:rsidRPr="00D758E6">
              <w:rPr>
                <w:rFonts w:ascii="宋体" w:eastAsia="宋体" w:hAnsi="宋体" w:cs="宋体" w:hint="eastAsia"/>
                <w:color w:val="000000"/>
                <w:kern w:val="0"/>
                <w:sz w:val="20"/>
                <w:szCs w:val="20"/>
              </w:rPr>
              <w:br/>
              <w:t>使用</w:t>
            </w:r>
            <w:r w:rsidRPr="00D758E6">
              <w:rPr>
                <w:rFonts w:ascii="宋体" w:eastAsia="宋体" w:hAnsi="宋体" w:cs="宋体" w:hint="eastAsia"/>
                <w:color w:val="000000"/>
                <w:kern w:val="0"/>
                <w:sz w:val="20"/>
                <w:szCs w:val="20"/>
              </w:rPr>
              <w:br/>
              <w:t>合规性</w:t>
            </w:r>
          </w:p>
        </w:tc>
        <w:tc>
          <w:tcPr>
            <w:tcW w:w="40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8</w:t>
            </w:r>
          </w:p>
        </w:tc>
        <w:tc>
          <w:tcPr>
            <w:tcW w:w="338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①支出符合国家财经法规和财务管理制度规定以及有关项目资金管理办法的规定，</w:t>
            </w:r>
            <w:r w:rsidRPr="00D758E6">
              <w:rPr>
                <w:rFonts w:ascii="Times New Roman" w:eastAsia="宋体" w:hAnsi="Times New Roman" w:cs="Times New Roman"/>
                <w:color w:val="000000"/>
                <w:kern w:val="0"/>
                <w:sz w:val="20"/>
                <w:szCs w:val="20"/>
              </w:rPr>
              <w:t>2</w:t>
            </w:r>
            <w:r w:rsidRPr="00D758E6">
              <w:rPr>
                <w:rFonts w:ascii="宋体" w:eastAsia="宋体" w:hAnsi="宋体" w:cs="宋体" w:hint="eastAsia"/>
                <w:color w:val="000000"/>
                <w:kern w:val="0"/>
                <w:sz w:val="20"/>
                <w:szCs w:val="20"/>
              </w:rPr>
              <w:t>分；</w:t>
            </w:r>
            <w:r w:rsidRPr="00D758E6">
              <w:rPr>
                <w:rFonts w:ascii="宋体" w:eastAsia="宋体" w:hAnsi="宋体" w:cs="宋体" w:hint="eastAsia"/>
                <w:color w:val="000000"/>
                <w:kern w:val="0"/>
                <w:sz w:val="20"/>
                <w:szCs w:val="20"/>
              </w:rPr>
              <w:br/>
              <w:t>②资金拨付有完整的审批程序和手续，</w:t>
            </w:r>
            <w:r w:rsidRPr="00D758E6">
              <w:rPr>
                <w:rFonts w:ascii="Times New Roman" w:eastAsia="宋体" w:hAnsi="Times New Roman" w:cs="Times New Roman"/>
                <w:color w:val="000000"/>
                <w:kern w:val="0"/>
                <w:sz w:val="20"/>
                <w:szCs w:val="20"/>
              </w:rPr>
              <w:t>1</w:t>
            </w:r>
            <w:r w:rsidRPr="00D758E6">
              <w:rPr>
                <w:rFonts w:ascii="宋体" w:eastAsia="宋体" w:hAnsi="宋体" w:cs="宋体" w:hint="eastAsia"/>
                <w:color w:val="000000"/>
                <w:kern w:val="0"/>
                <w:sz w:val="20"/>
                <w:szCs w:val="20"/>
              </w:rPr>
              <w:t>分；</w:t>
            </w:r>
            <w:r w:rsidRPr="00D758E6">
              <w:rPr>
                <w:rFonts w:ascii="宋体" w:eastAsia="宋体" w:hAnsi="宋体" w:cs="宋体" w:hint="eastAsia"/>
                <w:color w:val="000000"/>
                <w:kern w:val="0"/>
                <w:sz w:val="20"/>
                <w:szCs w:val="20"/>
              </w:rPr>
              <w:br/>
              <w:t>③项目支出是否专款专用，无随意调整现象，1分；</w:t>
            </w:r>
            <w:r w:rsidRPr="00D758E6">
              <w:rPr>
                <w:rFonts w:ascii="宋体" w:eastAsia="宋体" w:hAnsi="宋体" w:cs="宋体" w:hint="eastAsia"/>
                <w:color w:val="000000"/>
                <w:kern w:val="0"/>
                <w:sz w:val="20"/>
                <w:szCs w:val="20"/>
              </w:rPr>
              <w:br/>
              <w:t>④支出符合部门预算批复或合同规定使用的用途，1分；</w:t>
            </w:r>
            <w:r w:rsidRPr="00D758E6">
              <w:rPr>
                <w:rFonts w:ascii="宋体" w:eastAsia="宋体" w:hAnsi="宋体" w:cs="宋体" w:hint="eastAsia"/>
                <w:color w:val="000000"/>
                <w:kern w:val="0"/>
                <w:sz w:val="20"/>
                <w:szCs w:val="20"/>
              </w:rPr>
              <w:br/>
              <w:t>⑤资金使用无截留、挤占、挪用、虚列支出等情况，1分。</w:t>
            </w:r>
            <w:r w:rsidRPr="00D758E6">
              <w:rPr>
                <w:rFonts w:ascii="宋体" w:eastAsia="宋体" w:hAnsi="宋体" w:cs="宋体" w:hint="eastAsia"/>
                <w:color w:val="000000"/>
                <w:kern w:val="0"/>
                <w:sz w:val="20"/>
                <w:szCs w:val="20"/>
              </w:rPr>
              <w:br/>
              <w:t>⑥大额资金使用经单位党组集体讨论决策，1分；</w:t>
            </w:r>
            <w:r w:rsidRPr="00D758E6">
              <w:rPr>
                <w:rFonts w:ascii="宋体" w:eastAsia="宋体" w:hAnsi="宋体" w:cs="宋体" w:hint="eastAsia"/>
                <w:color w:val="000000"/>
                <w:kern w:val="0"/>
                <w:sz w:val="20"/>
                <w:szCs w:val="20"/>
              </w:rPr>
              <w:br/>
              <w:t>⑦按政府会计准则制度进行账务处理，1分。</w:t>
            </w:r>
            <w:r w:rsidRPr="00D758E6">
              <w:rPr>
                <w:rFonts w:ascii="宋体" w:eastAsia="宋体" w:hAnsi="宋体" w:cs="宋体" w:hint="eastAsia"/>
                <w:color w:val="000000"/>
                <w:kern w:val="0"/>
                <w:sz w:val="20"/>
                <w:szCs w:val="20"/>
              </w:rPr>
              <w:br/>
              <w:t>以上情况每出现一例不符合要求的扣1分以上，扣完为止。</w:t>
            </w:r>
          </w:p>
        </w:tc>
        <w:tc>
          <w:tcPr>
            <w:tcW w:w="270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 xml:space="preserve">　</w:t>
            </w:r>
          </w:p>
        </w:tc>
        <w:tc>
          <w:tcPr>
            <w:tcW w:w="52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9B0751" w:rsidP="00D758E6">
            <w:pPr>
              <w:widowControl/>
              <w:jc w:val="left"/>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kern w:val="0"/>
                <w:sz w:val="24"/>
                <w:szCs w:val="24"/>
              </w:rPr>
              <w:t>8</w:t>
            </w:r>
            <w:r w:rsidR="00D758E6" w:rsidRPr="00D758E6">
              <w:rPr>
                <w:rFonts w:ascii="Times New Roman" w:eastAsia="宋体" w:hAnsi="Times New Roman" w:cs="Times New Roman"/>
                <w:color w:val="000000"/>
                <w:kern w:val="0"/>
                <w:sz w:val="24"/>
                <w:szCs w:val="24"/>
              </w:rPr>
              <w:t xml:space="preserve">　</w:t>
            </w:r>
          </w:p>
        </w:tc>
      </w:tr>
      <w:tr w:rsidR="00D758E6" w:rsidRPr="00D758E6" w:rsidTr="00D758E6">
        <w:trPr>
          <w:trHeight w:val="312"/>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8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38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27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p>
        </w:tc>
      </w:tr>
      <w:tr w:rsidR="00D758E6" w:rsidRPr="00D758E6" w:rsidTr="00D758E6">
        <w:trPr>
          <w:trHeight w:val="312"/>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8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38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27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p>
        </w:tc>
      </w:tr>
      <w:tr w:rsidR="00D758E6" w:rsidRPr="00D758E6" w:rsidTr="00D758E6">
        <w:trPr>
          <w:trHeight w:val="312"/>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8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38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27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p>
        </w:tc>
      </w:tr>
      <w:tr w:rsidR="00D758E6" w:rsidRPr="00D758E6" w:rsidTr="00D758E6">
        <w:trPr>
          <w:trHeight w:val="312"/>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8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38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27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p>
        </w:tc>
      </w:tr>
      <w:tr w:rsidR="00D758E6" w:rsidRPr="00D758E6" w:rsidTr="00D758E6">
        <w:trPr>
          <w:trHeight w:val="2760"/>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8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38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27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p>
        </w:tc>
      </w:tr>
      <w:tr w:rsidR="00D758E6" w:rsidRPr="00D758E6" w:rsidTr="00D758E6">
        <w:trPr>
          <w:trHeight w:val="480"/>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8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38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27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p>
        </w:tc>
      </w:tr>
      <w:tr w:rsidR="00D758E6" w:rsidRPr="00D758E6" w:rsidTr="00D758E6">
        <w:trPr>
          <w:trHeight w:val="312"/>
        </w:trPr>
        <w:tc>
          <w:tcPr>
            <w:tcW w:w="54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过</w:t>
            </w:r>
            <w:r w:rsidRPr="00D758E6">
              <w:rPr>
                <w:rFonts w:ascii="Times New Roman" w:eastAsia="宋体" w:hAnsi="Times New Roman" w:cs="Times New Roman"/>
                <w:color w:val="000000"/>
                <w:kern w:val="0"/>
                <w:sz w:val="20"/>
                <w:szCs w:val="20"/>
              </w:rPr>
              <w:t xml:space="preserve">                                                                                                                                       </w:t>
            </w:r>
            <w:r w:rsidRPr="00D758E6">
              <w:rPr>
                <w:rFonts w:ascii="宋体" w:eastAsia="宋体" w:hAnsi="宋体" w:cs="宋体" w:hint="eastAsia"/>
                <w:color w:val="000000"/>
                <w:kern w:val="0"/>
                <w:sz w:val="20"/>
                <w:szCs w:val="20"/>
              </w:rPr>
              <w:t>程</w:t>
            </w:r>
          </w:p>
        </w:tc>
        <w:tc>
          <w:tcPr>
            <w:tcW w:w="34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56</w:t>
            </w:r>
          </w:p>
        </w:tc>
        <w:tc>
          <w:tcPr>
            <w:tcW w:w="52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预算管理</w:t>
            </w:r>
          </w:p>
        </w:tc>
        <w:tc>
          <w:tcPr>
            <w:tcW w:w="44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16</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预决算信息</w:t>
            </w:r>
            <w:r w:rsidRPr="00D758E6">
              <w:rPr>
                <w:rFonts w:ascii="宋体" w:eastAsia="宋体" w:hAnsi="宋体" w:cs="宋体" w:hint="eastAsia"/>
                <w:color w:val="000000"/>
                <w:kern w:val="0"/>
                <w:sz w:val="20"/>
                <w:szCs w:val="20"/>
              </w:rPr>
              <w:br/>
              <w:t>公开性</w:t>
            </w:r>
          </w:p>
        </w:tc>
        <w:tc>
          <w:tcPr>
            <w:tcW w:w="40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4</w:t>
            </w:r>
          </w:p>
        </w:tc>
        <w:tc>
          <w:tcPr>
            <w:tcW w:w="338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①规定内容公开预决算信息，1分；</w:t>
            </w:r>
            <w:r w:rsidRPr="00D758E6">
              <w:rPr>
                <w:rFonts w:ascii="宋体" w:eastAsia="宋体" w:hAnsi="宋体" w:cs="宋体" w:hint="eastAsia"/>
                <w:color w:val="000000"/>
                <w:kern w:val="0"/>
                <w:sz w:val="20"/>
                <w:szCs w:val="20"/>
              </w:rPr>
              <w:br/>
              <w:t>②按规定时限公开预决算信息，</w:t>
            </w:r>
            <w:r w:rsidRPr="00D758E6">
              <w:rPr>
                <w:rFonts w:ascii="Times New Roman" w:eastAsia="宋体" w:hAnsi="Times New Roman" w:cs="Times New Roman"/>
                <w:color w:val="000000"/>
                <w:kern w:val="0"/>
                <w:sz w:val="20"/>
                <w:szCs w:val="20"/>
              </w:rPr>
              <w:t>1</w:t>
            </w:r>
            <w:r w:rsidRPr="00D758E6">
              <w:rPr>
                <w:rFonts w:ascii="宋体" w:eastAsia="宋体" w:hAnsi="宋体" w:cs="宋体" w:hint="eastAsia"/>
                <w:color w:val="000000"/>
                <w:kern w:val="0"/>
                <w:sz w:val="20"/>
                <w:szCs w:val="20"/>
              </w:rPr>
              <w:t>分；③基础数据信息和会计信息资料真实，1分；</w:t>
            </w:r>
            <w:r w:rsidRPr="00D758E6">
              <w:rPr>
                <w:rFonts w:ascii="宋体" w:eastAsia="宋体" w:hAnsi="宋体" w:cs="宋体" w:hint="eastAsia"/>
                <w:color w:val="000000"/>
                <w:kern w:val="0"/>
                <w:sz w:val="20"/>
                <w:szCs w:val="20"/>
              </w:rPr>
              <w:br/>
              <w:t>④基础数据信息和会计信息资料完整，1分。</w:t>
            </w:r>
            <w:r w:rsidRPr="00D758E6">
              <w:rPr>
                <w:rFonts w:ascii="宋体" w:eastAsia="宋体" w:hAnsi="宋体" w:cs="宋体" w:hint="eastAsia"/>
                <w:color w:val="000000"/>
                <w:kern w:val="0"/>
                <w:sz w:val="20"/>
                <w:szCs w:val="20"/>
              </w:rPr>
              <w:br/>
              <w:t>每出现一例不符合要求的扣1分，扣完为止。</w:t>
            </w:r>
          </w:p>
        </w:tc>
        <w:tc>
          <w:tcPr>
            <w:tcW w:w="270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预决算信息是指与部门预算、执行、决算、监督、绩效等管理相关的信息。</w:t>
            </w:r>
          </w:p>
        </w:tc>
        <w:tc>
          <w:tcPr>
            <w:tcW w:w="52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r w:rsidRPr="00D758E6">
              <w:rPr>
                <w:rFonts w:ascii="Times New Roman" w:eastAsia="宋体" w:hAnsi="Times New Roman" w:cs="Times New Roman"/>
                <w:color w:val="000000"/>
                <w:kern w:val="0"/>
                <w:sz w:val="24"/>
                <w:szCs w:val="24"/>
              </w:rPr>
              <w:t xml:space="preserve">　</w:t>
            </w:r>
            <w:r w:rsidR="009B0751">
              <w:rPr>
                <w:rFonts w:ascii="Times New Roman" w:eastAsia="宋体" w:hAnsi="Times New Roman" w:cs="Times New Roman" w:hint="eastAsia"/>
                <w:color w:val="000000"/>
                <w:kern w:val="0"/>
                <w:sz w:val="24"/>
                <w:szCs w:val="24"/>
              </w:rPr>
              <w:t>4</w:t>
            </w:r>
          </w:p>
        </w:tc>
      </w:tr>
      <w:tr w:rsidR="00D758E6" w:rsidRPr="00D758E6" w:rsidTr="00D758E6">
        <w:trPr>
          <w:trHeight w:val="312"/>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8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38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27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p>
        </w:tc>
      </w:tr>
      <w:tr w:rsidR="00D758E6" w:rsidRPr="00D758E6" w:rsidTr="00D758E6">
        <w:trPr>
          <w:trHeight w:val="312"/>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8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38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27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p>
        </w:tc>
      </w:tr>
      <w:tr w:rsidR="00D758E6" w:rsidRPr="00D758E6" w:rsidTr="00D758E6">
        <w:trPr>
          <w:trHeight w:val="312"/>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8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38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27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p>
        </w:tc>
      </w:tr>
      <w:tr w:rsidR="00D758E6" w:rsidRPr="00D758E6" w:rsidTr="00D758E6">
        <w:trPr>
          <w:trHeight w:val="979"/>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8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38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27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p>
        </w:tc>
      </w:tr>
      <w:tr w:rsidR="00D758E6" w:rsidRPr="00D758E6" w:rsidTr="00D758E6">
        <w:trPr>
          <w:trHeight w:val="312"/>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52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left"/>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资产管理</w:t>
            </w:r>
          </w:p>
        </w:tc>
        <w:tc>
          <w:tcPr>
            <w:tcW w:w="44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9</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资产</w:t>
            </w:r>
            <w:r w:rsidRPr="00D758E6">
              <w:rPr>
                <w:rFonts w:ascii="宋体" w:eastAsia="宋体" w:hAnsi="宋体" w:cs="宋体" w:hint="eastAsia"/>
                <w:color w:val="000000"/>
                <w:kern w:val="0"/>
                <w:sz w:val="20"/>
                <w:szCs w:val="20"/>
              </w:rPr>
              <w:br/>
              <w:t>管理</w:t>
            </w:r>
            <w:r w:rsidRPr="00D758E6">
              <w:rPr>
                <w:rFonts w:ascii="宋体" w:eastAsia="宋体" w:hAnsi="宋体" w:cs="宋体" w:hint="eastAsia"/>
                <w:color w:val="000000"/>
                <w:kern w:val="0"/>
                <w:sz w:val="20"/>
                <w:szCs w:val="20"/>
              </w:rPr>
              <w:br/>
              <w:t>制度</w:t>
            </w:r>
            <w:r w:rsidRPr="00D758E6">
              <w:rPr>
                <w:rFonts w:ascii="宋体" w:eastAsia="宋体" w:hAnsi="宋体" w:cs="宋体" w:hint="eastAsia"/>
                <w:color w:val="000000"/>
                <w:kern w:val="0"/>
                <w:sz w:val="20"/>
                <w:szCs w:val="20"/>
              </w:rPr>
              <w:br/>
              <w:t>健全性</w:t>
            </w:r>
          </w:p>
        </w:tc>
        <w:tc>
          <w:tcPr>
            <w:tcW w:w="40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3</w:t>
            </w:r>
          </w:p>
        </w:tc>
        <w:tc>
          <w:tcPr>
            <w:tcW w:w="338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left"/>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①资产购置编制年度预算，</w:t>
            </w:r>
            <w:r w:rsidRPr="00D758E6">
              <w:rPr>
                <w:rFonts w:ascii="Times New Roman" w:eastAsia="宋体" w:hAnsi="Times New Roman" w:cs="Times New Roman"/>
                <w:color w:val="000000"/>
                <w:kern w:val="0"/>
                <w:sz w:val="20"/>
                <w:szCs w:val="20"/>
              </w:rPr>
              <w:t>1</w:t>
            </w:r>
            <w:r w:rsidRPr="00D758E6">
              <w:rPr>
                <w:rFonts w:ascii="宋体" w:eastAsia="宋体" w:hAnsi="宋体" w:cs="宋体" w:hint="eastAsia"/>
                <w:color w:val="000000"/>
                <w:kern w:val="0"/>
                <w:sz w:val="20"/>
                <w:szCs w:val="20"/>
              </w:rPr>
              <w:t>分；</w:t>
            </w:r>
            <w:r w:rsidRPr="00D758E6">
              <w:rPr>
                <w:rFonts w:ascii="宋体" w:eastAsia="宋体" w:hAnsi="宋体" w:cs="宋体" w:hint="eastAsia"/>
                <w:color w:val="000000"/>
                <w:kern w:val="0"/>
                <w:sz w:val="20"/>
                <w:szCs w:val="20"/>
              </w:rPr>
              <w:br/>
              <w:t>②资产购置和处置手续齐全，</w:t>
            </w:r>
            <w:r w:rsidRPr="00D758E6">
              <w:rPr>
                <w:rFonts w:ascii="Times New Roman" w:eastAsia="宋体" w:hAnsi="Times New Roman" w:cs="Times New Roman"/>
                <w:color w:val="000000"/>
                <w:kern w:val="0"/>
                <w:sz w:val="20"/>
                <w:szCs w:val="20"/>
              </w:rPr>
              <w:t>1</w:t>
            </w:r>
            <w:r w:rsidRPr="00D758E6">
              <w:rPr>
                <w:rFonts w:ascii="宋体" w:eastAsia="宋体" w:hAnsi="宋体" w:cs="宋体" w:hint="eastAsia"/>
                <w:color w:val="000000"/>
                <w:kern w:val="0"/>
                <w:sz w:val="20"/>
                <w:szCs w:val="20"/>
              </w:rPr>
              <w:t>分；</w:t>
            </w:r>
            <w:r w:rsidRPr="00D758E6">
              <w:rPr>
                <w:rFonts w:ascii="宋体" w:eastAsia="宋体" w:hAnsi="宋体" w:cs="宋体" w:hint="eastAsia"/>
                <w:color w:val="000000"/>
                <w:kern w:val="0"/>
                <w:sz w:val="20"/>
                <w:szCs w:val="20"/>
              </w:rPr>
              <w:br/>
              <w:t>③资产处置和有偿使用资金足额上缴，1分。</w:t>
            </w:r>
            <w:r w:rsidRPr="00D758E6">
              <w:rPr>
                <w:rFonts w:ascii="宋体" w:eastAsia="宋体" w:hAnsi="宋体" w:cs="宋体" w:hint="eastAsia"/>
                <w:color w:val="000000"/>
                <w:kern w:val="0"/>
                <w:sz w:val="20"/>
                <w:szCs w:val="20"/>
              </w:rPr>
              <w:br/>
              <w:t>以上每一项不符合规定扣1分，扣完即止。</w:t>
            </w:r>
          </w:p>
        </w:tc>
        <w:tc>
          <w:tcPr>
            <w:tcW w:w="270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单位为加强预算管理、规范财务行为而制定的管理制度是否健全完整，用以反映和考核单位预算管理制度对完成主要职责或促进事业发展的保障情况。</w:t>
            </w:r>
          </w:p>
        </w:tc>
        <w:tc>
          <w:tcPr>
            <w:tcW w:w="520" w:type="dxa"/>
            <w:vMerge w:val="restart"/>
            <w:tcBorders>
              <w:top w:val="nil"/>
              <w:left w:val="single" w:sz="4" w:space="0" w:color="auto"/>
              <w:bottom w:val="single" w:sz="4" w:space="0" w:color="auto"/>
              <w:right w:val="single" w:sz="4" w:space="0" w:color="auto"/>
            </w:tcBorders>
            <w:shd w:val="clear" w:color="auto" w:fill="auto"/>
            <w:hideMark/>
          </w:tcPr>
          <w:p w:rsidR="00D758E6" w:rsidRPr="00D758E6" w:rsidRDefault="009B0751" w:rsidP="00D758E6">
            <w:pPr>
              <w:widowControl/>
              <w:jc w:val="left"/>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kern w:val="0"/>
                <w:sz w:val="24"/>
                <w:szCs w:val="24"/>
              </w:rPr>
              <w:t>3</w:t>
            </w:r>
            <w:r w:rsidR="00D758E6" w:rsidRPr="00D758E6">
              <w:rPr>
                <w:rFonts w:ascii="Times New Roman" w:eastAsia="宋体" w:hAnsi="Times New Roman" w:cs="Times New Roman"/>
                <w:color w:val="000000"/>
                <w:kern w:val="0"/>
                <w:sz w:val="24"/>
                <w:szCs w:val="24"/>
              </w:rPr>
              <w:t xml:space="preserve">　</w:t>
            </w:r>
          </w:p>
        </w:tc>
      </w:tr>
      <w:tr w:rsidR="00D758E6" w:rsidRPr="00D758E6" w:rsidTr="00D758E6">
        <w:trPr>
          <w:trHeight w:val="312"/>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8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338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27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p>
        </w:tc>
      </w:tr>
      <w:tr w:rsidR="00D758E6" w:rsidRPr="00D758E6" w:rsidTr="00D758E6">
        <w:trPr>
          <w:trHeight w:val="312"/>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8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338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27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p>
        </w:tc>
      </w:tr>
      <w:tr w:rsidR="00D758E6" w:rsidRPr="00D758E6" w:rsidTr="00D758E6">
        <w:trPr>
          <w:trHeight w:val="840"/>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8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338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27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p>
        </w:tc>
      </w:tr>
      <w:tr w:rsidR="00D758E6" w:rsidRPr="00D758E6" w:rsidTr="00D758E6">
        <w:trPr>
          <w:trHeight w:val="312"/>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资产</w:t>
            </w:r>
            <w:r w:rsidRPr="00D758E6">
              <w:rPr>
                <w:rFonts w:ascii="宋体" w:eastAsia="宋体" w:hAnsi="宋体" w:cs="宋体" w:hint="eastAsia"/>
                <w:color w:val="000000"/>
                <w:kern w:val="0"/>
                <w:sz w:val="20"/>
                <w:szCs w:val="20"/>
              </w:rPr>
              <w:br/>
              <w:t>管理</w:t>
            </w:r>
            <w:r w:rsidRPr="00D758E6">
              <w:rPr>
                <w:rFonts w:ascii="宋体" w:eastAsia="宋体" w:hAnsi="宋体" w:cs="宋体" w:hint="eastAsia"/>
                <w:color w:val="000000"/>
                <w:kern w:val="0"/>
                <w:sz w:val="20"/>
                <w:szCs w:val="20"/>
              </w:rPr>
              <w:br/>
              <w:t>安全性</w:t>
            </w:r>
          </w:p>
        </w:tc>
        <w:tc>
          <w:tcPr>
            <w:tcW w:w="40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5</w:t>
            </w:r>
          </w:p>
        </w:tc>
        <w:tc>
          <w:tcPr>
            <w:tcW w:w="338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①资产配置合理、保管完整，账实相符的，计1分，发现一例不符，扣</w:t>
            </w:r>
            <w:r w:rsidRPr="00D758E6">
              <w:rPr>
                <w:rFonts w:ascii="Times New Roman" w:eastAsia="宋体" w:hAnsi="Times New Roman" w:cs="Times New Roman"/>
                <w:color w:val="000000"/>
                <w:kern w:val="0"/>
                <w:sz w:val="20"/>
                <w:szCs w:val="20"/>
              </w:rPr>
              <w:t>0.</w:t>
            </w:r>
            <w:r w:rsidRPr="00D758E6">
              <w:rPr>
                <w:rFonts w:ascii="宋体" w:eastAsia="宋体" w:hAnsi="宋体" w:cs="宋体" w:hint="eastAsia"/>
                <w:color w:val="000000"/>
                <w:kern w:val="0"/>
                <w:sz w:val="20"/>
                <w:szCs w:val="20"/>
              </w:rPr>
              <w:t>5分，扣完为止；</w:t>
            </w:r>
            <w:r w:rsidRPr="00D758E6">
              <w:rPr>
                <w:rFonts w:ascii="宋体" w:eastAsia="宋体" w:hAnsi="宋体" w:cs="宋体" w:hint="eastAsia"/>
                <w:color w:val="000000"/>
                <w:kern w:val="0"/>
                <w:sz w:val="20"/>
                <w:szCs w:val="20"/>
              </w:rPr>
              <w:br/>
              <w:t>②不超资产配置标准，计</w:t>
            </w:r>
            <w:r w:rsidRPr="00D758E6">
              <w:rPr>
                <w:rFonts w:ascii="Times New Roman" w:eastAsia="宋体" w:hAnsi="Times New Roman" w:cs="Times New Roman"/>
                <w:color w:val="000000"/>
                <w:kern w:val="0"/>
                <w:sz w:val="20"/>
                <w:szCs w:val="20"/>
              </w:rPr>
              <w:t>1</w:t>
            </w:r>
            <w:r w:rsidRPr="00D758E6">
              <w:rPr>
                <w:rFonts w:ascii="宋体" w:eastAsia="宋体" w:hAnsi="宋体" w:cs="宋体" w:hint="eastAsia"/>
                <w:color w:val="000000"/>
                <w:kern w:val="0"/>
                <w:sz w:val="20"/>
                <w:szCs w:val="20"/>
              </w:rPr>
              <w:t>分，发现一例超过标准的，本项不得分；</w:t>
            </w:r>
            <w:r w:rsidRPr="00D758E6">
              <w:rPr>
                <w:rFonts w:ascii="宋体" w:eastAsia="宋体" w:hAnsi="宋体" w:cs="宋体" w:hint="eastAsia"/>
                <w:color w:val="000000"/>
                <w:kern w:val="0"/>
                <w:sz w:val="20"/>
                <w:szCs w:val="20"/>
              </w:rPr>
              <w:br/>
              <w:t>③资产处置规范，计1分，发现一例不符，扣0.5分，扣完为止；</w:t>
            </w:r>
            <w:r w:rsidRPr="00D758E6">
              <w:rPr>
                <w:rFonts w:ascii="宋体" w:eastAsia="宋体" w:hAnsi="宋体" w:cs="宋体" w:hint="eastAsia"/>
                <w:color w:val="000000"/>
                <w:kern w:val="0"/>
                <w:sz w:val="20"/>
                <w:szCs w:val="20"/>
              </w:rPr>
              <w:br/>
              <w:t>④资产购置履行政府采购手续，手续完整，计1分，发现一例不符，扣0.5分，扣完为止；</w:t>
            </w:r>
            <w:r w:rsidRPr="00D758E6">
              <w:rPr>
                <w:rFonts w:ascii="宋体" w:eastAsia="宋体" w:hAnsi="宋体" w:cs="宋体" w:hint="eastAsia"/>
                <w:color w:val="000000"/>
                <w:kern w:val="0"/>
                <w:sz w:val="20"/>
                <w:szCs w:val="20"/>
              </w:rPr>
              <w:br/>
              <w:t>⑤资产审批手续规范、齐全，计1分，发现一例不符，扣0.5分，扣完为止。</w:t>
            </w:r>
          </w:p>
        </w:tc>
        <w:tc>
          <w:tcPr>
            <w:tcW w:w="270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单位的资产是否保存完整、使用合规、配置合理、处置规范、收入及时足额上缴，用以反映和考核单位资产安全运行情况。</w:t>
            </w:r>
          </w:p>
        </w:tc>
        <w:tc>
          <w:tcPr>
            <w:tcW w:w="520" w:type="dxa"/>
            <w:vMerge w:val="restart"/>
            <w:tcBorders>
              <w:top w:val="nil"/>
              <w:left w:val="single" w:sz="4" w:space="0" w:color="auto"/>
              <w:bottom w:val="single" w:sz="4" w:space="0" w:color="auto"/>
              <w:right w:val="single" w:sz="4" w:space="0" w:color="auto"/>
            </w:tcBorders>
            <w:shd w:val="clear" w:color="auto" w:fill="auto"/>
            <w:hideMark/>
          </w:tcPr>
          <w:p w:rsidR="00D758E6" w:rsidRDefault="00D758E6" w:rsidP="00D758E6">
            <w:pPr>
              <w:widowControl/>
              <w:jc w:val="left"/>
              <w:rPr>
                <w:rFonts w:ascii="Times New Roman" w:eastAsia="宋体" w:hAnsi="Times New Roman" w:cs="Times New Roman"/>
                <w:color w:val="000000"/>
                <w:kern w:val="0"/>
                <w:sz w:val="24"/>
                <w:szCs w:val="24"/>
              </w:rPr>
            </w:pPr>
            <w:r w:rsidRPr="00D758E6">
              <w:rPr>
                <w:rFonts w:ascii="Times New Roman" w:eastAsia="宋体" w:hAnsi="Times New Roman" w:cs="Times New Roman"/>
                <w:color w:val="000000"/>
                <w:kern w:val="0"/>
                <w:sz w:val="24"/>
                <w:szCs w:val="24"/>
              </w:rPr>
              <w:t xml:space="preserve">　</w:t>
            </w:r>
          </w:p>
          <w:p w:rsidR="009B0751" w:rsidRDefault="009B0751" w:rsidP="00D758E6">
            <w:pPr>
              <w:widowControl/>
              <w:jc w:val="left"/>
              <w:rPr>
                <w:rFonts w:ascii="Times New Roman" w:eastAsia="宋体" w:hAnsi="Times New Roman" w:cs="Times New Roman"/>
                <w:color w:val="000000"/>
                <w:kern w:val="0"/>
                <w:sz w:val="24"/>
                <w:szCs w:val="24"/>
              </w:rPr>
            </w:pPr>
          </w:p>
          <w:p w:rsidR="009B0751" w:rsidRDefault="009B0751" w:rsidP="00D758E6">
            <w:pPr>
              <w:widowControl/>
              <w:jc w:val="left"/>
              <w:rPr>
                <w:rFonts w:ascii="Times New Roman" w:eastAsia="宋体" w:hAnsi="Times New Roman" w:cs="Times New Roman"/>
                <w:color w:val="000000"/>
                <w:kern w:val="0"/>
                <w:sz w:val="24"/>
                <w:szCs w:val="24"/>
              </w:rPr>
            </w:pPr>
          </w:p>
          <w:p w:rsidR="009B0751" w:rsidRDefault="009B0751" w:rsidP="00D758E6">
            <w:pPr>
              <w:widowControl/>
              <w:jc w:val="left"/>
              <w:rPr>
                <w:rFonts w:ascii="Times New Roman" w:eastAsia="宋体" w:hAnsi="Times New Roman" w:cs="Times New Roman"/>
                <w:color w:val="000000"/>
                <w:kern w:val="0"/>
                <w:sz w:val="24"/>
                <w:szCs w:val="24"/>
              </w:rPr>
            </w:pPr>
          </w:p>
          <w:p w:rsidR="009B0751" w:rsidRDefault="009B0751" w:rsidP="00D758E6">
            <w:pPr>
              <w:widowControl/>
              <w:jc w:val="left"/>
              <w:rPr>
                <w:rFonts w:ascii="Times New Roman" w:eastAsia="宋体" w:hAnsi="Times New Roman" w:cs="Times New Roman"/>
                <w:color w:val="000000"/>
                <w:kern w:val="0"/>
                <w:sz w:val="24"/>
                <w:szCs w:val="24"/>
              </w:rPr>
            </w:pPr>
          </w:p>
          <w:p w:rsidR="009B0751" w:rsidRPr="00D758E6" w:rsidRDefault="009B0751" w:rsidP="00D758E6">
            <w:pPr>
              <w:widowControl/>
              <w:jc w:val="left"/>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kern w:val="0"/>
                <w:sz w:val="24"/>
                <w:szCs w:val="24"/>
              </w:rPr>
              <w:t>5</w:t>
            </w:r>
          </w:p>
        </w:tc>
      </w:tr>
      <w:tr w:rsidR="00D758E6" w:rsidRPr="00D758E6" w:rsidTr="00D758E6">
        <w:trPr>
          <w:trHeight w:val="312"/>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8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38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27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p>
        </w:tc>
      </w:tr>
      <w:tr w:rsidR="00D758E6" w:rsidRPr="00D758E6" w:rsidTr="00D758E6">
        <w:trPr>
          <w:trHeight w:val="312"/>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8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38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27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p>
        </w:tc>
      </w:tr>
      <w:tr w:rsidR="00D758E6" w:rsidRPr="00D758E6" w:rsidTr="00D758E6">
        <w:trPr>
          <w:trHeight w:val="312"/>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8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38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27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p>
        </w:tc>
      </w:tr>
      <w:tr w:rsidR="00D758E6" w:rsidRPr="00D758E6" w:rsidTr="00D758E6">
        <w:trPr>
          <w:trHeight w:val="1980"/>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8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38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27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p>
        </w:tc>
      </w:tr>
      <w:tr w:rsidR="00D758E6" w:rsidRPr="00D758E6" w:rsidTr="00D758E6">
        <w:trPr>
          <w:trHeight w:val="1140"/>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80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固定</w:t>
            </w:r>
            <w:r w:rsidRPr="00D758E6">
              <w:rPr>
                <w:rFonts w:ascii="宋体" w:eastAsia="宋体" w:hAnsi="宋体" w:cs="宋体" w:hint="eastAsia"/>
                <w:color w:val="000000"/>
                <w:kern w:val="0"/>
                <w:sz w:val="20"/>
                <w:szCs w:val="20"/>
              </w:rPr>
              <w:br/>
              <w:t>资产</w:t>
            </w:r>
            <w:r w:rsidRPr="00D758E6">
              <w:rPr>
                <w:rFonts w:ascii="宋体" w:eastAsia="宋体" w:hAnsi="宋体" w:cs="宋体" w:hint="eastAsia"/>
                <w:color w:val="000000"/>
                <w:kern w:val="0"/>
                <w:sz w:val="20"/>
                <w:szCs w:val="20"/>
              </w:rPr>
              <w:br/>
              <w:t>利用率</w:t>
            </w:r>
          </w:p>
        </w:tc>
        <w:tc>
          <w:tcPr>
            <w:tcW w:w="40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1</w:t>
            </w:r>
          </w:p>
        </w:tc>
        <w:tc>
          <w:tcPr>
            <w:tcW w:w="338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固定资产利用率</w:t>
            </w:r>
            <w:r w:rsidRPr="00D758E6">
              <w:rPr>
                <w:rFonts w:ascii="Times New Roman" w:eastAsia="宋体" w:hAnsi="Times New Roman" w:cs="Times New Roman"/>
                <w:color w:val="000000"/>
                <w:kern w:val="0"/>
                <w:sz w:val="20"/>
                <w:szCs w:val="20"/>
              </w:rPr>
              <w:t>100%</w:t>
            </w:r>
            <w:r w:rsidRPr="00D758E6">
              <w:rPr>
                <w:rFonts w:ascii="宋体" w:eastAsia="宋体" w:hAnsi="宋体" w:cs="Times New Roman" w:hint="eastAsia"/>
                <w:color w:val="000000"/>
                <w:kern w:val="0"/>
                <w:sz w:val="20"/>
                <w:szCs w:val="20"/>
              </w:rPr>
              <w:t>计1</w:t>
            </w:r>
            <w:r w:rsidRPr="00D758E6">
              <w:rPr>
                <w:rFonts w:ascii="Times New Roman" w:eastAsia="宋体" w:hAnsi="Times New Roman" w:cs="Times New Roman"/>
                <w:color w:val="000000"/>
                <w:kern w:val="0"/>
                <w:sz w:val="20"/>
                <w:szCs w:val="20"/>
              </w:rPr>
              <w:t>分，每下降</w:t>
            </w:r>
            <w:r w:rsidRPr="00D758E6">
              <w:rPr>
                <w:rFonts w:ascii="Times New Roman" w:eastAsia="宋体" w:hAnsi="Times New Roman" w:cs="Times New Roman"/>
                <w:color w:val="000000"/>
                <w:kern w:val="0"/>
                <w:sz w:val="20"/>
                <w:szCs w:val="20"/>
              </w:rPr>
              <w:t>1%</w:t>
            </w:r>
            <w:r w:rsidRPr="00D758E6">
              <w:rPr>
                <w:rFonts w:ascii="宋体" w:eastAsia="宋体" w:hAnsi="宋体" w:cs="Times New Roman" w:hint="eastAsia"/>
                <w:color w:val="000000"/>
                <w:kern w:val="0"/>
                <w:sz w:val="20"/>
                <w:szCs w:val="20"/>
              </w:rPr>
              <w:t>扣</w:t>
            </w:r>
            <w:r w:rsidRPr="00D758E6">
              <w:rPr>
                <w:rFonts w:ascii="Times New Roman" w:eastAsia="宋体" w:hAnsi="Times New Roman" w:cs="Times New Roman"/>
                <w:color w:val="000000"/>
                <w:kern w:val="0"/>
                <w:sz w:val="20"/>
                <w:szCs w:val="20"/>
              </w:rPr>
              <w:t>0.2</w:t>
            </w:r>
            <w:r w:rsidRPr="00D758E6">
              <w:rPr>
                <w:rFonts w:ascii="宋体" w:eastAsia="宋体" w:hAnsi="宋体" w:cs="Times New Roman" w:hint="eastAsia"/>
                <w:color w:val="000000"/>
                <w:kern w:val="0"/>
                <w:sz w:val="20"/>
                <w:szCs w:val="20"/>
              </w:rPr>
              <w:t>分，扣完为止。</w:t>
            </w:r>
          </w:p>
        </w:tc>
        <w:tc>
          <w:tcPr>
            <w:tcW w:w="270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单位实际在用固定资产总额与所有固定资产总额的比率，用以反映和考核单位固定资产使用效率程度。</w:t>
            </w:r>
          </w:p>
        </w:tc>
        <w:tc>
          <w:tcPr>
            <w:tcW w:w="520" w:type="dxa"/>
            <w:tcBorders>
              <w:top w:val="nil"/>
              <w:left w:val="nil"/>
              <w:bottom w:val="single" w:sz="4" w:space="0" w:color="auto"/>
              <w:right w:val="single" w:sz="4" w:space="0" w:color="auto"/>
            </w:tcBorders>
            <w:shd w:val="clear" w:color="auto" w:fill="auto"/>
            <w:hideMark/>
          </w:tcPr>
          <w:p w:rsidR="00D758E6" w:rsidRPr="00D758E6" w:rsidRDefault="00D758E6" w:rsidP="00D758E6">
            <w:pPr>
              <w:widowControl/>
              <w:jc w:val="left"/>
              <w:rPr>
                <w:rFonts w:ascii="Times New Roman" w:eastAsia="宋体" w:hAnsi="Times New Roman" w:cs="Times New Roman"/>
                <w:color w:val="000000"/>
                <w:kern w:val="0"/>
                <w:sz w:val="24"/>
                <w:szCs w:val="24"/>
              </w:rPr>
            </w:pPr>
            <w:r w:rsidRPr="00D758E6">
              <w:rPr>
                <w:rFonts w:ascii="Times New Roman" w:eastAsia="宋体" w:hAnsi="Times New Roman" w:cs="Times New Roman"/>
                <w:color w:val="000000"/>
                <w:kern w:val="0"/>
                <w:sz w:val="24"/>
                <w:szCs w:val="24"/>
              </w:rPr>
              <w:t xml:space="preserve">　</w:t>
            </w:r>
            <w:r w:rsidR="009B0751">
              <w:rPr>
                <w:rFonts w:ascii="Times New Roman" w:eastAsia="宋体" w:hAnsi="Times New Roman" w:cs="Times New Roman" w:hint="eastAsia"/>
                <w:color w:val="000000"/>
                <w:kern w:val="0"/>
                <w:sz w:val="24"/>
                <w:szCs w:val="24"/>
              </w:rPr>
              <w:t>1</w:t>
            </w:r>
          </w:p>
        </w:tc>
      </w:tr>
      <w:tr w:rsidR="00D758E6" w:rsidRPr="00D758E6" w:rsidTr="00D758E6">
        <w:trPr>
          <w:trHeight w:val="1399"/>
        </w:trPr>
        <w:tc>
          <w:tcPr>
            <w:tcW w:w="54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产出及效率</w:t>
            </w:r>
          </w:p>
        </w:tc>
        <w:tc>
          <w:tcPr>
            <w:tcW w:w="34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26</w:t>
            </w:r>
          </w:p>
        </w:tc>
        <w:tc>
          <w:tcPr>
            <w:tcW w:w="52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履职产出</w:t>
            </w:r>
          </w:p>
        </w:tc>
        <w:tc>
          <w:tcPr>
            <w:tcW w:w="44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8</w:t>
            </w:r>
          </w:p>
        </w:tc>
        <w:tc>
          <w:tcPr>
            <w:tcW w:w="800" w:type="dxa"/>
            <w:tcBorders>
              <w:top w:val="nil"/>
              <w:left w:val="nil"/>
              <w:bottom w:val="nil"/>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产出</w:t>
            </w:r>
            <w:r w:rsidRPr="00D758E6">
              <w:rPr>
                <w:rFonts w:ascii="宋体" w:eastAsia="宋体" w:hAnsi="宋体" w:cs="宋体" w:hint="eastAsia"/>
                <w:color w:val="000000"/>
                <w:kern w:val="0"/>
                <w:sz w:val="20"/>
                <w:szCs w:val="20"/>
              </w:rPr>
              <w:br/>
              <w:t>指标</w:t>
            </w:r>
          </w:p>
        </w:tc>
        <w:tc>
          <w:tcPr>
            <w:tcW w:w="40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8</w:t>
            </w:r>
          </w:p>
        </w:tc>
        <w:tc>
          <w:tcPr>
            <w:tcW w:w="608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各单位根据其履职主要工作，结合绩效目标和项目性质，对重点工作计划完成数、产出的质量、产出的时效性和有关成本控制情况，各部门根据实际情况有选择的进行设置，并将其细化为相应的个性化指标。完成绩效目标得满分，只实现</w:t>
            </w:r>
            <w:r w:rsidRPr="00D758E6">
              <w:rPr>
                <w:rFonts w:ascii="Times New Roman" w:eastAsia="宋体" w:hAnsi="Times New Roman" w:cs="Times New Roman"/>
                <w:color w:val="000000"/>
                <w:kern w:val="0"/>
                <w:sz w:val="20"/>
                <w:szCs w:val="20"/>
              </w:rPr>
              <w:t>70%</w:t>
            </w:r>
            <w:r w:rsidRPr="00D758E6">
              <w:rPr>
                <w:rFonts w:ascii="宋体" w:eastAsia="宋体" w:hAnsi="宋体" w:cs="宋体" w:hint="eastAsia"/>
                <w:color w:val="000000"/>
                <w:kern w:val="0"/>
                <w:sz w:val="20"/>
                <w:szCs w:val="20"/>
              </w:rPr>
              <w:t>（含）以上得</w:t>
            </w:r>
            <w:r w:rsidRPr="00D758E6">
              <w:rPr>
                <w:rFonts w:ascii="Times New Roman" w:eastAsia="宋体" w:hAnsi="Times New Roman" w:cs="Times New Roman"/>
                <w:color w:val="000000"/>
                <w:kern w:val="0"/>
                <w:sz w:val="20"/>
                <w:szCs w:val="20"/>
              </w:rPr>
              <w:t>4</w:t>
            </w:r>
            <w:r w:rsidRPr="00D758E6">
              <w:rPr>
                <w:rFonts w:ascii="宋体" w:eastAsia="宋体" w:hAnsi="宋体" w:cs="宋体" w:hint="eastAsia"/>
                <w:color w:val="000000"/>
                <w:kern w:val="0"/>
                <w:sz w:val="20"/>
                <w:szCs w:val="20"/>
              </w:rPr>
              <w:t>分，</w:t>
            </w:r>
            <w:r w:rsidRPr="00D758E6">
              <w:rPr>
                <w:rFonts w:ascii="Times New Roman" w:eastAsia="宋体" w:hAnsi="Times New Roman" w:cs="Times New Roman"/>
                <w:color w:val="000000"/>
                <w:kern w:val="0"/>
                <w:sz w:val="20"/>
                <w:szCs w:val="20"/>
              </w:rPr>
              <w:t>70%</w:t>
            </w:r>
            <w:r w:rsidRPr="00D758E6">
              <w:rPr>
                <w:rFonts w:ascii="宋体" w:eastAsia="宋体" w:hAnsi="宋体" w:cs="宋体" w:hint="eastAsia"/>
                <w:color w:val="000000"/>
                <w:kern w:val="0"/>
                <w:sz w:val="20"/>
                <w:szCs w:val="20"/>
              </w:rPr>
              <w:t>以下不得分。</w:t>
            </w:r>
          </w:p>
        </w:tc>
        <w:tc>
          <w:tcPr>
            <w:tcW w:w="52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r w:rsidRPr="00D758E6">
              <w:rPr>
                <w:rFonts w:ascii="Times New Roman" w:eastAsia="宋体" w:hAnsi="Times New Roman" w:cs="Times New Roman"/>
                <w:color w:val="000000"/>
                <w:kern w:val="0"/>
                <w:sz w:val="24"/>
                <w:szCs w:val="24"/>
              </w:rPr>
              <w:t xml:space="preserve">　</w:t>
            </w:r>
            <w:r w:rsidR="009B0751">
              <w:rPr>
                <w:rFonts w:ascii="Times New Roman" w:eastAsia="宋体" w:hAnsi="Times New Roman" w:cs="Times New Roman" w:hint="eastAsia"/>
                <w:color w:val="000000"/>
                <w:kern w:val="0"/>
                <w:sz w:val="24"/>
                <w:szCs w:val="24"/>
              </w:rPr>
              <w:t>8</w:t>
            </w:r>
          </w:p>
        </w:tc>
      </w:tr>
      <w:tr w:rsidR="00D758E6" w:rsidRPr="00D758E6" w:rsidTr="00D758E6">
        <w:trPr>
          <w:trHeight w:val="312"/>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履职</w:t>
            </w:r>
            <w:r w:rsidRPr="00D758E6">
              <w:rPr>
                <w:rFonts w:ascii="Times New Roman" w:eastAsia="宋体" w:hAnsi="Times New Roman" w:cs="Times New Roman"/>
                <w:color w:val="000000"/>
                <w:kern w:val="0"/>
                <w:sz w:val="20"/>
                <w:szCs w:val="20"/>
              </w:rPr>
              <w:t xml:space="preserve"> </w:t>
            </w:r>
            <w:r w:rsidRPr="00D758E6">
              <w:rPr>
                <w:rFonts w:ascii="Times New Roman" w:eastAsia="宋体" w:hAnsi="Times New Roman" w:cs="Times New Roman"/>
                <w:color w:val="000000"/>
                <w:kern w:val="0"/>
                <w:sz w:val="20"/>
                <w:szCs w:val="20"/>
              </w:rPr>
              <w:t>效益</w:t>
            </w:r>
          </w:p>
        </w:tc>
        <w:tc>
          <w:tcPr>
            <w:tcW w:w="44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6</w:t>
            </w:r>
          </w:p>
        </w:tc>
        <w:tc>
          <w:tcPr>
            <w:tcW w:w="80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经济</w:t>
            </w:r>
            <w:r w:rsidRPr="00D758E6">
              <w:rPr>
                <w:rFonts w:ascii="宋体" w:eastAsia="宋体" w:hAnsi="宋体" w:cs="宋体" w:hint="eastAsia"/>
                <w:color w:val="000000"/>
                <w:kern w:val="0"/>
                <w:sz w:val="20"/>
                <w:szCs w:val="20"/>
              </w:rPr>
              <w:br/>
              <w:t>效益</w:t>
            </w:r>
          </w:p>
        </w:tc>
        <w:tc>
          <w:tcPr>
            <w:tcW w:w="40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6</w:t>
            </w:r>
          </w:p>
        </w:tc>
        <w:tc>
          <w:tcPr>
            <w:tcW w:w="6080"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此两项指标为设置部门整体支出绩效评价指标时必须考虑的共性要素，可根据部门实际情况有选择的进行设置，并将其细化为相应的个性化指标。</w:t>
            </w:r>
            <w:r w:rsidRPr="00D758E6">
              <w:rPr>
                <w:rFonts w:ascii="宋体" w:eastAsia="宋体" w:hAnsi="宋体" w:cs="Times New Roman" w:hint="eastAsia"/>
                <w:color w:val="000000"/>
                <w:kern w:val="0"/>
                <w:sz w:val="20"/>
                <w:szCs w:val="20"/>
              </w:rPr>
              <w:t>完成绩效目标得满分，只实现</w:t>
            </w:r>
            <w:r w:rsidRPr="00D758E6">
              <w:rPr>
                <w:rFonts w:ascii="Times New Roman" w:eastAsia="宋体" w:hAnsi="Times New Roman" w:cs="Times New Roman"/>
                <w:color w:val="000000"/>
                <w:kern w:val="0"/>
                <w:sz w:val="20"/>
                <w:szCs w:val="20"/>
              </w:rPr>
              <w:t>70%</w:t>
            </w:r>
            <w:r w:rsidRPr="00D758E6">
              <w:rPr>
                <w:rFonts w:ascii="宋体" w:eastAsia="宋体" w:hAnsi="宋体" w:cs="Times New Roman" w:hint="eastAsia"/>
                <w:color w:val="000000"/>
                <w:kern w:val="0"/>
                <w:sz w:val="20"/>
                <w:szCs w:val="20"/>
              </w:rPr>
              <w:t>（含）以上得</w:t>
            </w:r>
            <w:r w:rsidRPr="00D758E6">
              <w:rPr>
                <w:rFonts w:ascii="Times New Roman" w:eastAsia="宋体" w:hAnsi="Times New Roman" w:cs="Times New Roman"/>
                <w:color w:val="000000"/>
                <w:kern w:val="0"/>
                <w:sz w:val="20"/>
                <w:szCs w:val="20"/>
              </w:rPr>
              <w:t>3</w:t>
            </w:r>
            <w:r w:rsidRPr="00D758E6">
              <w:rPr>
                <w:rFonts w:ascii="宋体" w:eastAsia="宋体" w:hAnsi="宋体" w:cs="Times New Roman" w:hint="eastAsia"/>
                <w:color w:val="000000"/>
                <w:kern w:val="0"/>
                <w:sz w:val="20"/>
                <w:szCs w:val="20"/>
              </w:rPr>
              <w:t>分，</w:t>
            </w:r>
            <w:r w:rsidRPr="00D758E6">
              <w:rPr>
                <w:rFonts w:ascii="Times New Roman" w:eastAsia="宋体" w:hAnsi="Times New Roman" w:cs="Times New Roman"/>
                <w:color w:val="000000"/>
                <w:kern w:val="0"/>
                <w:sz w:val="20"/>
                <w:szCs w:val="20"/>
              </w:rPr>
              <w:t>70%</w:t>
            </w:r>
            <w:r w:rsidRPr="00D758E6">
              <w:rPr>
                <w:rFonts w:ascii="宋体" w:eastAsia="宋体" w:hAnsi="宋体" w:cs="Times New Roman" w:hint="eastAsia"/>
                <w:color w:val="000000"/>
                <w:kern w:val="0"/>
                <w:sz w:val="20"/>
                <w:szCs w:val="20"/>
              </w:rPr>
              <w:t>以下不得分。</w:t>
            </w:r>
          </w:p>
        </w:tc>
        <w:tc>
          <w:tcPr>
            <w:tcW w:w="52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r w:rsidRPr="00D758E6">
              <w:rPr>
                <w:rFonts w:ascii="Times New Roman" w:eastAsia="宋体" w:hAnsi="Times New Roman" w:cs="Times New Roman"/>
                <w:color w:val="000000"/>
                <w:kern w:val="0"/>
                <w:sz w:val="24"/>
                <w:szCs w:val="24"/>
              </w:rPr>
              <w:t xml:space="preserve">　</w:t>
            </w:r>
            <w:r w:rsidR="009B0751">
              <w:rPr>
                <w:rFonts w:ascii="Times New Roman" w:eastAsia="宋体" w:hAnsi="Times New Roman" w:cs="Times New Roman" w:hint="eastAsia"/>
                <w:color w:val="000000"/>
                <w:kern w:val="0"/>
                <w:sz w:val="24"/>
                <w:szCs w:val="24"/>
              </w:rPr>
              <w:t>5</w:t>
            </w:r>
          </w:p>
        </w:tc>
      </w:tr>
      <w:tr w:rsidR="00D758E6" w:rsidRPr="00D758E6" w:rsidTr="00D758E6">
        <w:trPr>
          <w:trHeight w:val="312"/>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800" w:type="dxa"/>
            <w:vMerge/>
            <w:tcBorders>
              <w:top w:val="single" w:sz="4" w:space="0" w:color="auto"/>
              <w:left w:val="single" w:sz="4" w:space="0" w:color="auto"/>
              <w:bottom w:val="single" w:sz="4" w:space="0" w:color="000000"/>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6080" w:type="dxa"/>
            <w:gridSpan w:val="2"/>
            <w:vMerge/>
            <w:tcBorders>
              <w:top w:val="single" w:sz="4" w:space="0" w:color="auto"/>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p>
        </w:tc>
      </w:tr>
      <w:tr w:rsidR="00D758E6" w:rsidRPr="00D758E6" w:rsidTr="00D758E6">
        <w:trPr>
          <w:trHeight w:val="312"/>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800" w:type="dxa"/>
            <w:vMerge w:val="restart"/>
            <w:tcBorders>
              <w:top w:val="nil"/>
              <w:left w:val="single" w:sz="4" w:space="0" w:color="auto"/>
              <w:bottom w:val="single" w:sz="4" w:space="0" w:color="000000"/>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社会</w:t>
            </w:r>
            <w:r w:rsidRPr="00D758E6">
              <w:rPr>
                <w:rFonts w:ascii="宋体" w:eastAsia="宋体" w:hAnsi="宋体" w:cs="宋体" w:hint="eastAsia"/>
                <w:color w:val="000000"/>
                <w:kern w:val="0"/>
                <w:sz w:val="20"/>
                <w:szCs w:val="20"/>
              </w:rPr>
              <w:br/>
              <w:t>效益</w:t>
            </w:r>
          </w:p>
        </w:tc>
        <w:tc>
          <w:tcPr>
            <w:tcW w:w="4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6080" w:type="dxa"/>
            <w:gridSpan w:val="2"/>
            <w:vMerge/>
            <w:tcBorders>
              <w:top w:val="single" w:sz="4" w:space="0" w:color="auto"/>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p>
        </w:tc>
      </w:tr>
      <w:tr w:rsidR="00D758E6" w:rsidRPr="00D758E6" w:rsidTr="00D758E6">
        <w:trPr>
          <w:trHeight w:val="312"/>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800" w:type="dxa"/>
            <w:vMerge/>
            <w:tcBorders>
              <w:top w:val="nil"/>
              <w:left w:val="single" w:sz="4" w:space="0" w:color="auto"/>
              <w:bottom w:val="single" w:sz="4" w:space="0" w:color="000000"/>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0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6080" w:type="dxa"/>
            <w:gridSpan w:val="2"/>
            <w:vMerge/>
            <w:tcBorders>
              <w:top w:val="single" w:sz="4" w:space="0" w:color="auto"/>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p>
        </w:tc>
      </w:tr>
      <w:tr w:rsidR="00D758E6" w:rsidRPr="00D758E6" w:rsidTr="00D758E6">
        <w:trPr>
          <w:trHeight w:val="1320"/>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44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6</w:t>
            </w:r>
          </w:p>
        </w:tc>
        <w:tc>
          <w:tcPr>
            <w:tcW w:w="800" w:type="dxa"/>
            <w:tcBorders>
              <w:top w:val="nil"/>
              <w:left w:val="nil"/>
              <w:bottom w:val="nil"/>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行政</w:t>
            </w:r>
            <w:r w:rsidRPr="00D758E6">
              <w:rPr>
                <w:rFonts w:ascii="宋体" w:eastAsia="宋体" w:hAnsi="宋体" w:cs="宋体" w:hint="eastAsia"/>
                <w:color w:val="000000"/>
                <w:kern w:val="0"/>
                <w:sz w:val="20"/>
                <w:szCs w:val="20"/>
              </w:rPr>
              <w:br/>
              <w:t>效能</w:t>
            </w:r>
          </w:p>
        </w:tc>
        <w:tc>
          <w:tcPr>
            <w:tcW w:w="40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6</w:t>
            </w:r>
          </w:p>
        </w:tc>
        <w:tc>
          <w:tcPr>
            <w:tcW w:w="338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促进部门改进文风会风，加强经费及资产管理，推动网上办事，提高行政效率，降低行政成本效果较好的计</w:t>
            </w:r>
            <w:r w:rsidRPr="00D758E6">
              <w:rPr>
                <w:rFonts w:ascii="Times New Roman" w:eastAsia="宋体" w:hAnsi="Times New Roman" w:cs="Times New Roman"/>
                <w:color w:val="000000"/>
                <w:kern w:val="0"/>
                <w:sz w:val="20"/>
                <w:szCs w:val="20"/>
              </w:rPr>
              <w:t>6</w:t>
            </w:r>
            <w:r w:rsidRPr="00D758E6">
              <w:rPr>
                <w:rFonts w:ascii="宋体" w:eastAsia="宋体" w:hAnsi="宋体" w:cs="Times New Roman" w:hint="eastAsia"/>
                <w:color w:val="000000"/>
                <w:kern w:val="0"/>
                <w:sz w:val="20"/>
                <w:szCs w:val="20"/>
              </w:rPr>
              <w:t>分；一般</w:t>
            </w:r>
            <w:r w:rsidRPr="00D758E6">
              <w:rPr>
                <w:rFonts w:ascii="Times New Roman" w:eastAsia="宋体" w:hAnsi="Times New Roman" w:cs="Times New Roman"/>
                <w:color w:val="000000"/>
                <w:kern w:val="0"/>
                <w:sz w:val="20"/>
                <w:szCs w:val="20"/>
              </w:rPr>
              <w:t>3</w:t>
            </w:r>
            <w:r w:rsidRPr="00D758E6">
              <w:rPr>
                <w:rFonts w:ascii="宋体" w:eastAsia="宋体" w:hAnsi="宋体" w:cs="Times New Roman" w:hint="eastAsia"/>
                <w:color w:val="000000"/>
                <w:kern w:val="0"/>
                <w:sz w:val="20"/>
                <w:szCs w:val="20"/>
              </w:rPr>
              <w:t>分；无效果或者效果不明显</w:t>
            </w:r>
            <w:r w:rsidRPr="00D758E6">
              <w:rPr>
                <w:rFonts w:ascii="Times New Roman" w:eastAsia="宋体" w:hAnsi="Times New Roman" w:cs="Times New Roman"/>
                <w:color w:val="000000"/>
                <w:kern w:val="0"/>
                <w:sz w:val="20"/>
                <w:szCs w:val="20"/>
              </w:rPr>
              <w:t>0</w:t>
            </w:r>
            <w:r w:rsidRPr="00D758E6">
              <w:rPr>
                <w:rFonts w:ascii="宋体" w:eastAsia="宋体" w:hAnsi="宋体" w:cs="Times New Roman" w:hint="eastAsia"/>
                <w:color w:val="000000"/>
                <w:kern w:val="0"/>
                <w:sz w:val="20"/>
                <w:szCs w:val="20"/>
              </w:rPr>
              <w:t>分。</w:t>
            </w:r>
          </w:p>
        </w:tc>
        <w:tc>
          <w:tcPr>
            <w:tcW w:w="270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根据部门实际情况评定。</w:t>
            </w:r>
          </w:p>
        </w:tc>
        <w:tc>
          <w:tcPr>
            <w:tcW w:w="52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r w:rsidRPr="00D758E6">
              <w:rPr>
                <w:rFonts w:ascii="Times New Roman" w:eastAsia="宋体" w:hAnsi="Times New Roman" w:cs="Times New Roman"/>
                <w:color w:val="000000"/>
                <w:kern w:val="0"/>
                <w:sz w:val="24"/>
                <w:szCs w:val="24"/>
              </w:rPr>
              <w:t xml:space="preserve">　</w:t>
            </w:r>
            <w:r w:rsidR="009B0751">
              <w:rPr>
                <w:rFonts w:ascii="Times New Roman" w:eastAsia="宋体" w:hAnsi="Times New Roman" w:cs="Times New Roman" w:hint="eastAsia"/>
                <w:color w:val="000000"/>
                <w:kern w:val="0"/>
                <w:sz w:val="24"/>
                <w:szCs w:val="24"/>
              </w:rPr>
              <w:t>6</w:t>
            </w:r>
          </w:p>
        </w:tc>
      </w:tr>
      <w:tr w:rsidR="00D758E6" w:rsidRPr="00D758E6" w:rsidTr="00D758E6">
        <w:trPr>
          <w:trHeight w:val="312"/>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44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6</w:t>
            </w:r>
          </w:p>
        </w:tc>
        <w:tc>
          <w:tcPr>
            <w:tcW w:w="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社会</w:t>
            </w:r>
            <w:r w:rsidRPr="00D758E6">
              <w:rPr>
                <w:rFonts w:ascii="Times New Roman" w:eastAsia="宋体" w:hAnsi="Times New Roman" w:cs="Times New Roman"/>
                <w:color w:val="000000"/>
                <w:kern w:val="0"/>
                <w:sz w:val="20"/>
                <w:szCs w:val="20"/>
              </w:rPr>
              <w:br/>
            </w:r>
            <w:r w:rsidRPr="00D758E6">
              <w:rPr>
                <w:rFonts w:ascii="宋体" w:eastAsia="宋体" w:hAnsi="宋体" w:cs="宋体" w:hint="eastAsia"/>
                <w:color w:val="000000"/>
                <w:kern w:val="0"/>
                <w:sz w:val="20"/>
                <w:szCs w:val="20"/>
              </w:rPr>
              <w:t>公众</w:t>
            </w:r>
            <w:r w:rsidRPr="00D758E6">
              <w:rPr>
                <w:rFonts w:ascii="宋体" w:eastAsia="宋体" w:hAnsi="宋体" w:cs="宋体" w:hint="eastAsia"/>
                <w:color w:val="000000"/>
                <w:kern w:val="0"/>
                <w:sz w:val="20"/>
                <w:szCs w:val="20"/>
              </w:rPr>
              <w:br/>
              <w:t>或服务对象</w:t>
            </w:r>
            <w:r w:rsidRPr="00D758E6">
              <w:rPr>
                <w:rFonts w:ascii="宋体" w:eastAsia="宋体" w:hAnsi="宋体" w:cs="宋体" w:hint="eastAsia"/>
                <w:color w:val="000000"/>
                <w:kern w:val="0"/>
                <w:sz w:val="20"/>
                <w:szCs w:val="20"/>
              </w:rPr>
              <w:br/>
              <w:t>满意度</w:t>
            </w:r>
          </w:p>
        </w:tc>
        <w:tc>
          <w:tcPr>
            <w:tcW w:w="400" w:type="dxa"/>
            <w:vMerge w:val="restart"/>
            <w:tcBorders>
              <w:top w:val="nil"/>
              <w:left w:val="single" w:sz="4" w:space="0" w:color="auto"/>
              <w:bottom w:val="single" w:sz="4" w:space="0" w:color="auto"/>
              <w:right w:val="nil"/>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6</w:t>
            </w:r>
          </w:p>
        </w:tc>
        <w:tc>
          <w:tcPr>
            <w:tcW w:w="3380" w:type="dxa"/>
            <w:vMerge w:val="restart"/>
            <w:tcBorders>
              <w:top w:val="nil"/>
              <w:left w:val="single" w:sz="4" w:space="0" w:color="auto"/>
              <w:bottom w:val="single" w:sz="4" w:space="0" w:color="000000"/>
              <w:right w:val="single" w:sz="4" w:space="0" w:color="auto"/>
            </w:tcBorders>
            <w:shd w:val="clear" w:color="auto" w:fill="auto"/>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90%</w:t>
            </w:r>
            <w:r w:rsidRPr="00D758E6">
              <w:rPr>
                <w:rFonts w:ascii="宋体" w:eastAsia="宋体" w:hAnsi="宋体" w:cs="Times New Roman" w:hint="eastAsia"/>
                <w:color w:val="000000"/>
                <w:kern w:val="0"/>
                <w:sz w:val="20"/>
                <w:szCs w:val="20"/>
              </w:rPr>
              <w:t>（含）以上计</w:t>
            </w:r>
            <w:r w:rsidRPr="00D758E6">
              <w:rPr>
                <w:rFonts w:ascii="Times New Roman" w:eastAsia="宋体" w:hAnsi="Times New Roman" w:cs="Times New Roman"/>
                <w:color w:val="000000"/>
                <w:kern w:val="0"/>
                <w:sz w:val="20"/>
                <w:szCs w:val="20"/>
              </w:rPr>
              <w:t>6</w:t>
            </w:r>
            <w:r w:rsidRPr="00D758E6">
              <w:rPr>
                <w:rFonts w:ascii="宋体" w:eastAsia="宋体" w:hAnsi="宋体" w:cs="Times New Roman" w:hint="eastAsia"/>
                <w:color w:val="000000"/>
                <w:kern w:val="0"/>
                <w:sz w:val="20"/>
                <w:szCs w:val="20"/>
              </w:rPr>
              <w:t>分；</w:t>
            </w:r>
            <w:r w:rsidRPr="00D758E6">
              <w:rPr>
                <w:rFonts w:ascii="Times New Roman" w:eastAsia="宋体" w:hAnsi="Times New Roman" w:cs="Times New Roman"/>
                <w:color w:val="000000"/>
                <w:kern w:val="0"/>
                <w:sz w:val="20"/>
                <w:szCs w:val="20"/>
              </w:rPr>
              <w:br/>
              <w:t>80%</w:t>
            </w:r>
            <w:r w:rsidRPr="00D758E6">
              <w:rPr>
                <w:rFonts w:ascii="宋体" w:eastAsia="宋体" w:hAnsi="宋体" w:cs="Times New Roman" w:hint="eastAsia"/>
                <w:color w:val="000000"/>
                <w:kern w:val="0"/>
                <w:sz w:val="20"/>
                <w:szCs w:val="20"/>
              </w:rPr>
              <w:t>（含）</w:t>
            </w:r>
            <w:r w:rsidRPr="00D758E6">
              <w:rPr>
                <w:rFonts w:ascii="Times New Roman" w:eastAsia="宋体" w:hAnsi="Times New Roman" w:cs="Times New Roman"/>
                <w:color w:val="000000"/>
                <w:kern w:val="0"/>
                <w:sz w:val="20"/>
                <w:szCs w:val="20"/>
              </w:rPr>
              <w:t>-90%</w:t>
            </w:r>
            <w:r w:rsidRPr="00D758E6">
              <w:rPr>
                <w:rFonts w:ascii="宋体" w:eastAsia="宋体" w:hAnsi="宋体" w:cs="Times New Roman" w:hint="eastAsia"/>
                <w:color w:val="000000"/>
                <w:kern w:val="0"/>
                <w:sz w:val="20"/>
                <w:szCs w:val="20"/>
              </w:rPr>
              <w:t>，计</w:t>
            </w:r>
            <w:r w:rsidRPr="00D758E6">
              <w:rPr>
                <w:rFonts w:ascii="Times New Roman" w:eastAsia="宋体" w:hAnsi="Times New Roman" w:cs="Times New Roman"/>
                <w:color w:val="000000"/>
                <w:kern w:val="0"/>
                <w:sz w:val="20"/>
                <w:szCs w:val="20"/>
              </w:rPr>
              <w:t>4</w:t>
            </w:r>
            <w:r w:rsidRPr="00D758E6">
              <w:rPr>
                <w:rFonts w:ascii="宋体" w:eastAsia="宋体" w:hAnsi="宋体" w:cs="Times New Roman" w:hint="eastAsia"/>
                <w:color w:val="000000"/>
                <w:kern w:val="0"/>
                <w:sz w:val="20"/>
                <w:szCs w:val="20"/>
              </w:rPr>
              <w:t>分；</w:t>
            </w:r>
            <w:r w:rsidRPr="00D758E6">
              <w:rPr>
                <w:rFonts w:ascii="Times New Roman" w:eastAsia="宋体" w:hAnsi="Times New Roman" w:cs="Times New Roman"/>
                <w:color w:val="000000"/>
                <w:kern w:val="0"/>
                <w:sz w:val="20"/>
                <w:szCs w:val="20"/>
              </w:rPr>
              <w:br/>
              <w:t>70%</w:t>
            </w:r>
            <w:r w:rsidRPr="00D758E6">
              <w:rPr>
                <w:rFonts w:ascii="宋体" w:eastAsia="宋体" w:hAnsi="宋体" w:cs="Times New Roman" w:hint="eastAsia"/>
                <w:color w:val="000000"/>
                <w:kern w:val="0"/>
                <w:sz w:val="20"/>
                <w:szCs w:val="20"/>
              </w:rPr>
              <w:t>（含）</w:t>
            </w:r>
            <w:r w:rsidRPr="00D758E6">
              <w:rPr>
                <w:rFonts w:ascii="Times New Roman" w:eastAsia="宋体" w:hAnsi="Times New Roman" w:cs="Times New Roman"/>
                <w:color w:val="000000"/>
                <w:kern w:val="0"/>
                <w:sz w:val="20"/>
                <w:szCs w:val="20"/>
              </w:rPr>
              <w:t>-80%</w:t>
            </w:r>
            <w:r w:rsidRPr="00D758E6">
              <w:rPr>
                <w:rFonts w:ascii="宋体" w:eastAsia="宋体" w:hAnsi="宋体" w:cs="Times New Roman" w:hint="eastAsia"/>
                <w:color w:val="000000"/>
                <w:kern w:val="0"/>
                <w:sz w:val="20"/>
                <w:szCs w:val="20"/>
              </w:rPr>
              <w:t>，计</w:t>
            </w:r>
            <w:r w:rsidRPr="00D758E6">
              <w:rPr>
                <w:rFonts w:ascii="Times New Roman" w:eastAsia="宋体" w:hAnsi="Times New Roman" w:cs="Times New Roman"/>
                <w:color w:val="000000"/>
                <w:kern w:val="0"/>
                <w:sz w:val="20"/>
                <w:szCs w:val="20"/>
              </w:rPr>
              <w:t>2</w:t>
            </w:r>
            <w:r w:rsidRPr="00D758E6">
              <w:rPr>
                <w:rFonts w:ascii="宋体" w:eastAsia="宋体" w:hAnsi="宋体" w:cs="Times New Roman" w:hint="eastAsia"/>
                <w:color w:val="000000"/>
                <w:kern w:val="0"/>
                <w:sz w:val="20"/>
                <w:szCs w:val="20"/>
              </w:rPr>
              <w:t>分；</w:t>
            </w:r>
            <w:r w:rsidRPr="00D758E6">
              <w:rPr>
                <w:rFonts w:ascii="Times New Roman" w:eastAsia="宋体" w:hAnsi="Times New Roman" w:cs="Times New Roman"/>
                <w:color w:val="000000"/>
                <w:kern w:val="0"/>
                <w:sz w:val="20"/>
                <w:szCs w:val="20"/>
              </w:rPr>
              <w:br/>
            </w:r>
            <w:r w:rsidRPr="00D758E6">
              <w:rPr>
                <w:rFonts w:ascii="宋体" w:eastAsia="宋体" w:hAnsi="宋体" w:cs="Times New Roman" w:hint="eastAsia"/>
                <w:color w:val="000000"/>
                <w:kern w:val="0"/>
                <w:sz w:val="20"/>
                <w:szCs w:val="20"/>
              </w:rPr>
              <w:t>低于70%计0分。</w:t>
            </w:r>
          </w:p>
        </w:tc>
        <w:tc>
          <w:tcPr>
            <w:tcW w:w="2700" w:type="dxa"/>
            <w:vMerge w:val="restart"/>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社会公众或服务对象是指部门（单位）履行职责而影响到的部门、群体或个人，一般采取社会调查的方式。</w:t>
            </w:r>
          </w:p>
        </w:tc>
        <w:tc>
          <w:tcPr>
            <w:tcW w:w="52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9B0751" w:rsidP="00D758E6">
            <w:pPr>
              <w:widowControl/>
              <w:jc w:val="left"/>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kern w:val="0"/>
                <w:sz w:val="24"/>
                <w:szCs w:val="24"/>
              </w:rPr>
              <w:t>6</w:t>
            </w:r>
            <w:r w:rsidR="00D758E6" w:rsidRPr="00D758E6">
              <w:rPr>
                <w:rFonts w:ascii="Times New Roman" w:eastAsia="宋体" w:hAnsi="Times New Roman" w:cs="Times New Roman"/>
                <w:color w:val="000000"/>
                <w:kern w:val="0"/>
                <w:sz w:val="24"/>
                <w:szCs w:val="24"/>
              </w:rPr>
              <w:t xml:space="preserve">　</w:t>
            </w:r>
          </w:p>
        </w:tc>
      </w:tr>
      <w:tr w:rsidR="00D758E6" w:rsidRPr="00D758E6" w:rsidTr="00D758E6">
        <w:trPr>
          <w:trHeight w:val="312"/>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800" w:type="dxa"/>
            <w:vMerge/>
            <w:tcBorders>
              <w:top w:val="single" w:sz="4" w:space="0" w:color="auto"/>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00" w:type="dxa"/>
            <w:vMerge/>
            <w:tcBorders>
              <w:top w:val="nil"/>
              <w:left w:val="single" w:sz="4" w:space="0" w:color="auto"/>
              <w:bottom w:val="single" w:sz="4" w:space="0" w:color="auto"/>
              <w:right w:val="nil"/>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3380" w:type="dxa"/>
            <w:vMerge/>
            <w:tcBorders>
              <w:top w:val="nil"/>
              <w:left w:val="single" w:sz="4" w:space="0" w:color="auto"/>
              <w:bottom w:val="single" w:sz="4" w:space="0" w:color="000000"/>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2700" w:type="dxa"/>
            <w:vMerge/>
            <w:tcBorders>
              <w:top w:val="nil"/>
              <w:left w:val="nil"/>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p>
        </w:tc>
      </w:tr>
      <w:tr w:rsidR="00D758E6" w:rsidRPr="00D758E6" w:rsidTr="00D758E6">
        <w:trPr>
          <w:trHeight w:val="312"/>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800" w:type="dxa"/>
            <w:vMerge/>
            <w:tcBorders>
              <w:top w:val="single" w:sz="4" w:space="0" w:color="auto"/>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00" w:type="dxa"/>
            <w:vMerge/>
            <w:tcBorders>
              <w:top w:val="nil"/>
              <w:left w:val="single" w:sz="4" w:space="0" w:color="auto"/>
              <w:bottom w:val="single" w:sz="4" w:space="0" w:color="auto"/>
              <w:right w:val="nil"/>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3380" w:type="dxa"/>
            <w:vMerge/>
            <w:tcBorders>
              <w:top w:val="nil"/>
              <w:left w:val="single" w:sz="4" w:space="0" w:color="auto"/>
              <w:bottom w:val="single" w:sz="4" w:space="0" w:color="000000"/>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2700" w:type="dxa"/>
            <w:vMerge/>
            <w:tcBorders>
              <w:top w:val="nil"/>
              <w:left w:val="nil"/>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p>
        </w:tc>
      </w:tr>
      <w:tr w:rsidR="00D758E6" w:rsidRPr="00D758E6" w:rsidTr="00D758E6">
        <w:trPr>
          <w:trHeight w:val="540"/>
        </w:trPr>
        <w:tc>
          <w:tcPr>
            <w:tcW w:w="5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3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44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800" w:type="dxa"/>
            <w:vMerge/>
            <w:tcBorders>
              <w:top w:val="single" w:sz="4" w:space="0" w:color="auto"/>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宋体" w:eastAsia="宋体" w:hAnsi="宋体" w:cs="宋体"/>
                <w:color w:val="000000"/>
                <w:kern w:val="0"/>
                <w:sz w:val="20"/>
                <w:szCs w:val="20"/>
              </w:rPr>
            </w:pPr>
          </w:p>
        </w:tc>
        <w:tc>
          <w:tcPr>
            <w:tcW w:w="400" w:type="dxa"/>
            <w:vMerge/>
            <w:tcBorders>
              <w:top w:val="nil"/>
              <w:left w:val="single" w:sz="4" w:space="0" w:color="auto"/>
              <w:bottom w:val="single" w:sz="4" w:space="0" w:color="auto"/>
              <w:right w:val="nil"/>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3380" w:type="dxa"/>
            <w:vMerge/>
            <w:tcBorders>
              <w:top w:val="nil"/>
              <w:left w:val="single" w:sz="4" w:space="0" w:color="auto"/>
              <w:bottom w:val="single" w:sz="4" w:space="0" w:color="000000"/>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2700" w:type="dxa"/>
            <w:vMerge/>
            <w:tcBorders>
              <w:top w:val="nil"/>
              <w:left w:val="nil"/>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p>
        </w:tc>
        <w:tc>
          <w:tcPr>
            <w:tcW w:w="5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p>
        </w:tc>
      </w:tr>
      <w:tr w:rsidR="00D758E6" w:rsidRPr="00D758E6" w:rsidTr="00D758E6">
        <w:trPr>
          <w:trHeight w:val="315"/>
        </w:trPr>
        <w:tc>
          <w:tcPr>
            <w:tcW w:w="2640"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合计</w:t>
            </w:r>
          </w:p>
        </w:tc>
        <w:tc>
          <w:tcPr>
            <w:tcW w:w="40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100</w:t>
            </w:r>
          </w:p>
        </w:tc>
        <w:tc>
          <w:tcPr>
            <w:tcW w:w="6080" w:type="dxa"/>
            <w:gridSpan w:val="2"/>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 xml:space="preserve">　</w:t>
            </w:r>
          </w:p>
        </w:tc>
        <w:tc>
          <w:tcPr>
            <w:tcW w:w="52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left"/>
              <w:rPr>
                <w:rFonts w:ascii="Times New Roman" w:eastAsia="宋体" w:hAnsi="Times New Roman" w:cs="Times New Roman"/>
                <w:color w:val="000000"/>
                <w:kern w:val="0"/>
                <w:sz w:val="24"/>
                <w:szCs w:val="24"/>
              </w:rPr>
            </w:pPr>
            <w:r w:rsidRPr="00D758E6">
              <w:rPr>
                <w:rFonts w:ascii="Times New Roman" w:eastAsia="宋体" w:hAnsi="Times New Roman" w:cs="Times New Roman"/>
                <w:color w:val="000000"/>
                <w:kern w:val="0"/>
                <w:sz w:val="24"/>
                <w:szCs w:val="24"/>
              </w:rPr>
              <w:t xml:space="preserve">　</w:t>
            </w:r>
            <w:r w:rsidR="00E426B5">
              <w:rPr>
                <w:rFonts w:ascii="Times New Roman" w:eastAsia="宋体" w:hAnsi="Times New Roman" w:cs="Times New Roman" w:hint="eastAsia"/>
                <w:color w:val="000000"/>
                <w:kern w:val="0"/>
                <w:sz w:val="24"/>
                <w:szCs w:val="24"/>
              </w:rPr>
              <w:t>95</w:t>
            </w:r>
          </w:p>
        </w:tc>
      </w:tr>
    </w:tbl>
    <w:p w:rsidR="00D758E6" w:rsidRDefault="00D758E6"/>
    <w:p w:rsidR="00D758E6" w:rsidRDefault="00D758E6"/>
    <w:p w:rsidR="00D758E6" w:rsidRDefault="00D758E6"/>
    <w:p w:rsidR="00D758E6" w:rsidRDefault="00D758E6"/>
    <w:p w:rsidR="00D758E6" w:rsidRDefault="00D758E6"/>
    <w:p w:rsidR="00D758E6" w:rsidRDefault="00D758E6"/>
    <w:p w:rsidR="00D758E6" w:rsidRDefault="00D758E6"/>
    <w:p w:rsidR="00D758E6" w:rsidRDefault="00D758E6"/>
    <w:p w:rsidR="00D758E6" w:rsidRDefault="00D758E6"/>
    <w:p w:rsidR="00D758E6" w:rsidRDefault="00D758E6"/>
    <w:p w:rsidR="00D758E6" w:rsidRDefault="00D758E6"/>
    <w:p w:rsidR="00D758E6" w:rsidRDefault="00D758E6"/>
    <w:p w:rsidR="00D758E6" w:rsidRDefault="00D758E6"/>
    <w:p w:rsidR="00D758E6" w:rsidRDefault="00D758E6"/>
    <w:p w:rsidR="00D758E6" w:rsidRDefault="00D758E6"/>
    <w:p w:rsidR="00D758E6" w:rsidRDefault="00D758E6"/>
    <w:p w:rsidR="00D758E6" w:rsidRDefault="00D758E6"/>
    <w:p w:rsidR="00D758E6" w:rsidRDefault="00D758E6"/>
    <w:tbl>
      <w:tblPr>
        <w:tblW w:w="9760" w:type="dxa"/>
        <w:tblInd w:w="93" w:type="dxa"/>
        <w:tblLook w:val="04A0"/>
      </w:tblPr>
      <w:tblGrid>
        <w:gridCol w:w="2720"/>
        <w:gridCol w:w="1120"/>
        <w:gridCol w:w="1140"/>
        <w:gridCol w:w="1120"/>
        <w:gridCol w:w="1180"/>
        <w:gridCol w:w="1300"/>
        <w:gridCol w:w="1180"/>
      </w:tblGrid>
      <w:tr w:rsidR="00D758E6" w:rsidRPr="00D758E6" w:rsidTr="00D758E6">
        <w:trPr>
          <w:trHeight w:val="405"/>
        </w:trPr>
        <w:tc>
          <w:tcPr>
            <w:tcW w:w="3840" w:type="dxa"/>
            <w:gridSpan w:val="2"/>
            <w:tcBorders>
              <w:top w:val="nil"/>
              <w:left w:val="nil"/>
              <w:bottom w:val="nil"/>
              <w:right w:val="nil"/>
            </w:tcBorders>
            <w:shd w:val="clear" w:color="auto" w:fill="auto"/>
            <w:noWrap/>
            <w:vAlign w:val="center"/>
            <w:hideMark/>
          </w:tcPr>
          <w:p w:rsidR="00D758E6" w:rsidRPr="00D758E6" w:rsidRDefault="00D758E6" w:rsidP="00D758E6">
            <w:pPr>
              <w:widowControl/>
              <w:jc w:val="left"/>
              <w:rPr>
                <w:rFonts w:ascii="宋体" w:eastAsia="宋体" w:hAnsi="宋体" w:cs="宋体"/>
                <w:color w:val="000000"/>
                <w:kern w:val="0"/>
                <w:sz w:val="32"/>
                <w:szCs w:val="32"/>
              </w:rPr>
            </w:pPr>
          </w:p>
        </w:tc>
        <w:tc>
          <w:tcPr>
            <w:tcW w:w="1140" w:type="dxa"/>
            <w:tcBorders>
              <w:top w:val="nil"/>
              <w:left w:val="nil"/>
              <w:bottom w:val="nil"/>
              <w:right w:val="nil"/>
            </w:tcBorders>
            <w:shd w:val="clear" w:color="auto" w:fill="auto"/>
            <w:noWrap/>
            <w:vAlign w:val="center"/>
            <w:hideMark/>
          </w:tcPr>
          <w:p w:rsidR="00D758E6" w:rsidRPr="00D758E6" w:rsidRDefault="00D758E6" w:rsidP="00D758E6">
            <w:pPr>
              <w:widowControl/>
              <w:jc w:val="left"/>
              <w:rPr>
                <w:rFonts w:ascii="宋体" w:eastAsia="宋体" w:hAnsi="宋体" w:cs="宋体"/>
                <w:color w:val="000000"/>
                <w:kern w:val="0"/>
                <w:sz w:val="22"/>
              </w:rPr>
            </w:pPr>
          </w:p>
        </w:tc>
        <w:tc>
          <w:tcPr>
            <w:tcW w:w="1120" w:type="dxa"/>
            <w:tcBorders>
              <w:top w:val="nil"/>
              <w:left w:val="nil"/>
              <w:bottom w:val="nil"/>
              <w:right w:val="nil"/>
            </w:tcBorders>
            <w:shd w:val="clear" w:color="auto" w:fill="auto"/>
            <w:noWrap/>
            <w:vAlign w:val="center"/>
            <w:hideMark/>
          </w:tcPr>
          <w:p w:rsidR="00D758E6" w:rsidRPr="00D758E6" w:rsidRDefault="00D758E6" w:rsidP="00D758E6">
            <w:pPr>
              <w:widowControl/>
              <w:jc w:val="left"/>
              <w:rPr>
                <w:rFonts w:ascii="宋体" w:eastAsia="宋体" w:hAnsi="宋体" w:cs="宋体"/>
                <w:color w:val="000000"/>
                <w:kern w:val="0"/>
                <w:sz w:val="22"/>
              </w:rPr>
            </w:pPr>
          </w:p>
        </w:tc>
        <w:tc>
          <w:tcPr>
            <w:tcW w:w="1180" w:type="dxa"/>
            <w:tcBorders>
              <w:top w:val="nil"/>
              <w:left w:val="nil"/>
              <w:bottom w:val="nil"/>
              <w:right w:val="nil"/>
            </w:tcBorders>
            <w:shd w:val="clear" w:color="auto" w:fill="auto"/>
            <w:noWrap/>
            <w:vAlign w:val="center"/>
            <w:hideMark/>
          </w:tcPr>
          <w:p w:rsidR="00D758E6" w:rsidRPr="00D758E6" w:rsidRDefault="00D758E6" w:rsidP="00D758E6">
            <w:pPr>
              <w:widowControl/>
              <w:jc w:val="left"/>
              <w:rPr>
                <w:rFonts w:ascii="宋体" w:eastAsia="宋体" w:hAnsi="宋体" w:cs="宋体"/>
                <w:color w:val="000000"/>
                <w:kern w:val="0"/>
                <w:sz w:val="22"/>
              </w:rPr>
            </w:pPr>
          </w:p>
        </w:tc>
        <w:tc>
          <w:tcPr>
            <w:tcW w:w="1300" w:type="dxa"/>
            <w:tcBorders>
              <w:top w:val="nil"/>
              <w:left w:val="nil"/>
              <w:bottom w:val="nil"/>
              <w:right w:val="nil"/>
            </w:tcBorders>
            <w:shd w:val="clear" w:color="auto" w:fill="auto"/>
            <w:noWrap/>
            <w:vAlign w:val="center"/>
            <w:hideMark/>
          </w:tcPr>
          <w:p w:rsidR="00D758E6" w:rsidRPr="00D758E6" w:rsidRDefault="00D758E6" w:rsidP="00D758E6">
            <w:pPr>
              <w:widowControl/>
              <w:jc w:val="left"/>
              <w:rPr>
                <w:rFonts w:ascii="宋体" w:eastAsia="宋体" w:hAnsi="宋体" w:cs="宋体"/>
                <w:color w:val="000000"/>
                <w:kern w:val="0"/>
                <w:sz w:val="22"/>
              </w:rPr>
            </w:pPr>
          </w:p>
        </w:tc>
        <w:tc>
          <w:tcPr>
            <w:tcW w:w="1180" w:type="dxa"/>
            <w:tcBorders>
              <w:top w:val="nil"/>
              <w:left w:val="nil"/>
              <w:bottom w:val="nil"/>
              <w:right w:val="nil"/>
            </w:tcBorders>
            <w:shd w:val="clear" w:color="auto" w:fill="auto"/>
            <w:noWrap/>
            <w:vAlign w:val="center"/>
            <w:hideMark/>
          </w:tcPr>
          <w:p w:rsidR="00D758E6" w:rsidRPr="00D758E6" w:rsidRDefault="00D758E6" w:rsidP="00D758E6">
            <w:pPr>
              <w:widowControl/>
              <w:jc w:val="left"/>
              <w:rPr>
                <w:rFonts w:ascii="宋体" w:eastAsia="宋体" w:hAnsi="宋体" w:cs="宋体"/>
                <w:color w:val="000000"/>
                <w:kern w:val="0"/>
                <w:sz w:val="22"/>
              </w:rPr>
            </w:pPr>
          </w:p>
        </w:tc>
      </w:tr>
      <w:tr w:rsidR="00D758E6" w:rsidRPr="00D758E6" w:rsidTr="00D758E6">
        <w:trPr>
          <w:trHeight w:val="480"/>
        </w:trPr>
        <w:tc>
          <w:tcPr>
            <w:tcW w:w="9760" w:type="dxa"/>
            <w:gridSpan w:val="7"/>
            <w:tcBorders>
              <w:top w:val="nil"/>
              <w:left w:val="nil"/>
              <w:bottom w:val="nil"/>
              <w:right w:val="nil"/>
            </w:tcBorders>
            <w:shd w:val="clear" w:color="auto" w:fill="auto"/>
            <w:noWrap/>
            <w:vAlign w:val="center"/>
            <w:hideMark/>
          </w:tcPr>
          <w:p w:rsidR="00D758E6" w:rsidRPr="00D758E6" w:rsidRDefault="00D758E6" w:rsidP="00D758E6">
            <w:pPr>
              <w:widowControl/>
              <w:jc w:val="center"/>
              <w:rPr>
                <w:rFonts w:ascii="方正小标宋简体" w:eastAsia="方正小标宋简体" w:hAnsi="宋体" w:cs="宋体"/>
                <w:color w:val="000000"/>
                <w:kern w:val="0"/>
                <w:sz w:val="40"/>
                <w:szCs w:val="40"/>
              </w:rPr>
            </w:pPr>
            <w:r w:rsidRPr="00D758E6">
              <w:rPr>
                <w:rFonts w:ascii="方正小标宋简体" w:eastAsia="方正小标宋简体" w:hAnsi="宋体" w:cs="宋体" w:hint="eastAsia"/>
                <w:color w:val="000000"/>
                <w:kern w:val="0"/>
                <w:sz w:val="40"/>
                <w:szCs w:val="40"/>
              </w:rPr>
              <w:lastRenderedPageBreak/>
              <w:t>部门整体支出绩效自评基础数据表</w:t>
            </w:r>
          </w:p>
        </w:tc>
      </w:tr>
      <w:tr w:rsidR="00F82B0D" w:rsidRPr="00D758E6" w:rsidTr="007D7E5B">
        <w:trPr>
          <w:trHeight w:val="375"/>
        </w:trPr>
        <w:tc>
          <w:tcPr>
            <w:tcW w:w="9760" w:type="dxa"/>
            <w:gridSpan w:val="7"/>
            <w:tcBorders>
              <w:top w:val="nil"/>
              <w:left w:val="nil"/>
              <w:bottom w:val="nil"/>
              <w:right w:val="nil"/>
            </w:tcBorders>
            <w:shd w:val="clear" w:color="auto" w:fill="auto"/>
            <w:noWrap/>
            <w:vAlign w:val="center"/>
            <w:hideMark/>
          </w:tcPr>
          <w:p w:rsidR="00F82B0D" w:rsidRPr="00D758E6" w:rsidRDefault="00F82B0D" w:rsidP="00D758E6">
            <w:pPr>
              <w:widowControl/>
              <w:jc w:val="left"/>
              <w:rPr>
                <w:rFonts w:ascii="宋体" w:eastAsia="宋体" w:hAnsi="宋体" w:cs="宋体"/>
                <w:color w:val="000000"/>
                <w:kern w:val="0"/>
                <w:sz w:val="28"/>
                <w:szCs w:val="28"/>
              </w:rPr>
            </w:pPr>
            <w:r w:rsidRPr="00D758E6">
              <w:rPr>
                <w:rFonts w:ascii="楷体_GB2312" w:eastAsia="楷体_GB2312" w:hAnsi="宋体" w:cs="宋体" w:hint="eastAsia"/>
                <w:color w:val="000000"/>
                <w:kern w:val="0"/>
                <w:sz w:val="28"/>
                <w:szCs w:val="28"/>
              </w:rPr>
              <w:t>填报单位：</w:t>
            </w:r>
            <w:r>
              <w:rPr>
                <w:rFonts w:ascii="楷体_GB2312" w:eastAsia="楷体_GB2312" w:hAnsi="宋体" w:cs="宋体" w:hint="eastAsia"/>
                <w:color w:val="000000"/>
                <w:kern w:val="0"/>
                <w:sz w:val="28"/>
                <w:szCs w:val="28"/>
              </w:rPr>
              <w:t>宁乡市融媒体中心</w:t>
            </w:r>
          </w:p>
        </w:tc>
      </w:tr>
      <w:tr w:rsidR="00D758E6" w:rsidRPr="00D758E6" w:rsidTr="00D758E6">
        <w:trPr>
          <w:trHeight w:val="499"/>
        </w:trPr>
        <w:tc>
          <w:tcPr>
            <w:tcW w:w="27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财政供养人员情况</w:t>
            </w:r>
          </w:p>
        </w:tc>
        <w:tc>
          <w:tcPr>
            <w:tcW w:w="226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编制数</w:t>
            </w:r>
          </w:p>
        </w:tc>
        <w:tc>
          <w:tcPr>
            <w:tcW w:w="230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20</w:t>
            </w:r>
            <w:r w:rsidRPr="00D758E6">
              <w:rPr>
                <w:rFonts w:ascii="黑体" w:eastAsia="黑体" w:hAnsi="黑体" w:cs="Times New Roman" w:hint="eastAsia"/>
                <w:color w:val="000000"/>
                <w:kern w:val="0"/>
                <w:sz w:val="20"/>
                <w:szCs w:val="20"/>
              </w:rPr>
              <w:t>22</w:t>
            </w:r>
            <w:r w:rsidRPr="00D758E6">
              <w:rPr>
                <w:rFonts w:ascii="宋体" w:eastAsia="宋体" w:hAnsi="宋体" w:cs="Times New Roman" w:hint="eastAsia"/>
                <w:color w:val="000000"/>
                <w:kern w:val="0"/>
                <w:sz w:val="20"/>
                <w:szCs w:val="20"/>
              </w:rPr>
              <w:t>年实际在职人数</w:t>
            </w:r>
          </w:p>
        </w:tc>
        <w:tc>
          <w:tcPr>
            <w:tcW w:w="248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控制率</w:t>
            </w:r>
          </w:p>
        </w:tc>
      </w:tr>
      <w:tr w:rsidR="00D758E6" w:rsidRPr="00D758E6" w:rsidTr="00D758E6">
        <w:trPr>
          <w:trHeight w:val="499"/>
        </w:trPr>
        <w:tc>
          <w:tcPr>
            <w:tcW w:w="2720" w:type="dxa"/>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 xml:space="preserve">　</w:t>
            </w:r>
          </w:p>
        </w:tc>
        <w:tc>
          <w:tcPr>
            <w:tcW w:w="226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b/>
                <w:bCs/>
                <w:color w:val="000000"/>
                <w:kern w:val="0"/>
                <w:sz w:val="20"/>
                <w:szCs w:val="20"/>
              </w:rPr>
            </w:pPr>
            <w:r w:rsidRPr="00D758E6">
              <w:rPr>
                <w:rFonts w:ascii="Times New Roman" w:eastAsia="宋体" w:hAnsi="Times New Roman" w:cs="Times New Roman"/>
                <w:b/>
                <w:bCs/>
                <w:color w:val="000000"/>
                <w:kern w:val="0"/>
                <w:sz w:val="20"/>
                <w:szCs w:val="20"/>
              </w:rPr>
              <w:t>129</w:t>
            </w:r>
          </w:p>
        </w:tc>
        <w:tc>
          <w:tcPr>
            <w:tcW w:w="230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b/>
                <w:bCs/>
                <w:color w:val="000000"/>
                <w:kern w:val="0"/>
                <w:sz w:val="20"/>
                <w:szCs w:val="20"/>
              </w:rPr>
            </w:pPr>
            <w:r w:rsidRPr="00D758E6">
              <w:rPr>
                <w:rFonts w:ascii="Times New Roman" w:eastAsia="宋体" w:hAnsi="Times New Roman" w:cs="Times New Roman"/>
                <w:b/>
                <w:bCs/>
                <w:color w:val="000000"/>
                <w:kern w:val="0"/>
                <w:sz w:val="20"/>
                <w:szCs w:val="20"/>
              </w:rPr>
              <w:t>182</w:t>
            </w:r>
          </w:p>
        </w:tc>
        <w:tc>
          <w:tcPr>
            <w:tcW w:w="248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b/>
                <w:bCs/>
                <w:color w:val="000000"/>
                <w:kern w:val="0"/>
                <w:sz w:val="20"/>
                <w:szCs w:val="20"/>
              </w:rPr>
            </w:pPr>
            <w:r w:rsidRPr="00D758E6">
              <w:rPr>
                <w:rFonts w:ascii="Times New Roman" w:eastAsia="宋体" w:hAnsi="Times New Roman" w:cs="Times New Roman"/>
                <w:b/>
                <w:bCs/>
                <w:color w:val="000000"/>
                <w:kern w:val="0"/>
                <w:sz w:val="20"/>
                <w:szCs w:val="20"/>
              </w:rPr>
              <w:t>141.09%</w:t>
            </w:r>
          </w:p>
        </w:tc>
      </w:tr>
      <w:tr w:rsidR="00D758E6" w:rsidRPr="00D758E6" w:rsidTr="00D758E6">
        <w:trPr>
          <w:trHeight w:val="499"/>
        </w:trPr>
        <w:tc>
          <w:tcPr>
            <w:tcW w:w="2720" w:type="dxa"/>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经费控制情况</w:t>
            </w:r>
          </w:p>
        </w:tc>
        <w:tc>
          <w:tcPr>
            <w:tcW w:w="226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b/>
                <w:bCs/>
                <w:color w:val="000000"/>
                <w:kern w:val="0"/>
                <w:sz w:val="20"/>
                <w:szCs w:val="20"/>
              </w:rPr>
            </w:pPr>
            <w:r w:rsidRPr="00D758E6">
              <w:rPr>
                <w:rFonts w:ascii="Times New Roman" w:eastAsia="宋体" w:hAnsi="Times New Roman" w:cs="Times New Roman"/>
                <w:b/>
                <w:bCs/>
                <w:color w:val="000000"/>
                <w:kern w:val="0"/>
                <w:sz w:val="20"/>
                <w:szCs w:val="20"/>
              </w:rPr>
              <w:t>2021</w:t>
            </w:r>
            <w:r w:rsidRPr="00D758E6">
              <w:rPr>
                <w:rFonts w:ascii="宋体" w:eastAsia="宋体" w:hAnsi="宋体" w:cs="Times New Roman" w:hint="eastAsia"/>
                <w:b/>
                <w:bCs/>
                <w:color w:val="000000"/>
                <w:kern w:val="0"/>
                <w:sz w:val="20"/>
                <w:szCs w:val="20"/>
              </w:rPr>
              <w:t>年决算数</w:t>
            </w:r>
            <w:r w:rsidRPr="00D758E6">
              <w:rPr>
                <w:rFonts w:ascii="Times New Roman" w:eastAsia="宋体" w:hAnsi="Times New Roman" w:cs="Times New Roman"/>
                <w:b/>
                <w:bCs/>
                <w:color w:val="000000"/>
                <w:kern w:val="0"/>
                <w:sz w:val="20"/>
                <w:szCs w:val="20"/>
              </w:rPr>
              <w:t>(</w:t>
            </w:r>
            <w:r w:rsidRPr="00D758E6">
              <w:rPr>
                <w:rFonts w:ascii="宋体" w:eastAsia="宋体" w:hAnsi="宋体" w:cs="Times New Roman" w:hint="eastAsia"/>
                <w:b/>
                <w:bCs/>
                <w:color w:val="000000"/>
                <w:kern w:val="0"/>
                <w:sz w:val="20"/>
                <w:szCs w:val="20"/>
              </w:rPr>
              <w:t>万元）</w:t>
            </w:r>
          </w:p>
        </w:tc>
        <w:tc>
          <w:tcPr>
            <w:tcW w:w="230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b/>
                <w:bCs/>
                <w:color w:val="000000"/>
                <w:kern w:val="0"/>
                <w:sz w:val="20"/>
                <w:szCs w:val="20"/>
              </w:rPr>
            </w:pPr>
            <w:r w:rsidRPr="00D758E6">
              <w:rPr>
                <w:rFonts w:ascii="Times New Roman" w:eastAsia="宋体" w:hAnsi="Times New Roman" w:cs="Times New Roman"/>
                <w:b/>
                <w:bCs/>
                <w:color w:val="000000"/>
                <w:kern w:val="0"/>
                <w:sz w:val="20"/>
                <w:szCs w:val="20"/>
              </w:rPr>
              <w:t>20</w:t>
            </w:r>
            <w:r w:rsidRPr="00D758E6">
              <w:rPr>
                <w:rFonts w:ascii="宋体" w:eastAsia="宋体" w:hAnsi="宋体" w:cs="Times New Roman" w:hint="eastAsia"/>
                <w:b/>
                <w:bCs/>
                <w:color w:val="000000"/>
                <w:kern w:val="0"/>
                <w:sz w:val="20"/>
                <w:szCs w:val="20"/>
              </w:rPr>
              <w:t>22年预算数（万元）</w:t>
            </w:r>
          </w:p>
        </w:tc>
        <w:tc>
          <w:tcPr>
            <w:tcW w:w="248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b/>
                <w:bCs/>
                <w:color w:val="000000"/>
                <w:kern w:val="0"/>
                <w:sz w:val="20"/>
                <w:szCs w:val="20"/>
              </w:rPr>
            </w:pPr>
            <w:r w:rsidRPr="00D758E6">
              <w:rPr>
                <w:rFonts w:ascii="Times New Roman" w:eastAsia="宋体" w:hAnsi="Times New Roman" w:cs="Times New Roman"/>
                <w:b/>
                <w:bCs/>
                <w:color w:val="000000"/>
                <w:kern w:val="0"/>
                <w:sz w:val="20"/>
                <w:szCs w:val="20"/>
              </w:rPr>
              <w:t>20</w:t>
            </w:r>
            <w:r w:rsidRPr="00D758E6">
              <w:rPr>
                <w:rFonts w:ascii="宋体" w:eastAsia="宋体" w:hAnsi="宋体" w:cs="Times New Roman" w:hint="eastAsia"/>
                <w:b/>
                <w:bCs/>
                <w:color w:val="000000"/>
                <w:kern w:val="0"/>
                <w:sz w:val="20"/>
                <w:szCs w:val="20"/>
              </w:rPr>
              <w:t>22年决算数（万元）</w:t>
            </w:r>
          </w:p>
        </w:tc>
      </w:tr>
      <w:tr w:rsidR="00D758E6" w:rsidRPr="00D758E6" w:rsidTr="00D758E6">
        <w:trPr>
          <w:trHeight w:val="499"/>
        </w:trPr>
        <w:tc>
          <w:tcPr>
            <w:tcW w:w="2720" w:type="dxa"/>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三公经费</w:t>
            </w:r>
          </w:p>
        </w:tc>
        <w:tc>
          <w:tcPr>
            <w:tcW w:w="226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24.34</w:t>
            </w:r>
          </w:p>
        </w:tc>
        <w:tc>
          <w:tcPr>
            <w:tcW w:w="230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24.3</w:t>
            </w:r>
          </w:p>
        </w:tc>
        <w:tc>
          <w:tcPr>
            <w:tcW w:w="248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24.24</w:t>
            </w:r>
          </w:p>
        </w:tc>
      </w:tr>
      <w:tr w:rsidR="00D758E6" w:rsidRPr="00D758E6" w:rsidTr="00D758E6">
        <w:trPr>
          <w:trHeight w:val="499"/>
        </w:trPr>
        <w:tc>
          <w:tcPr>
            <w:tcW w:w="2720" w:type="dxa"/>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 xml:space="preserve">   1</w:t>
            </w:r>
            <w:r w:rsidRPr="00D758E6">
              <w:rPr>
                <w:rFonts w:ascii="宋体" w:eastAsia="宋体" w:hAnsi="宋体" w:cs="Times New Roman" w:hint="eastAsia"/>
                <w:color w:val="000000"/>
                <w:kern w:val="0"/>
                <w:sz w:val="20"/>
                <w:szCs w:val="20"/>
              </w:rPr>
              <w:t>、公务用车购置和维护经费</w:t>
            </w:r>
          </w:p>
        </w:tc>
        <w:tc>
          <w:tcPr>
            <w:tcW w:w="226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20</w:t>
            </w:r>
          </w:p>
        </w:tc>
        <w:tc>
          <w:tcPr>
            <w:tcW w:w="230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20</w:t>
            </w:r>
          </w:p>
        </w:tc>
        <w:tc>
          <w:tcPr>
            <w:tcW w:w="248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20</w:t>
            </w:r>
          </w:p>
        </w:tc>
      </w:tr>
      <w:tr w:rsidR="00D758E6" w:rsidRPr="00D758E6" w:rsidTr="00D758E6">
        <w:trPr>
          <w:trHeight w:val="499"/>
        </w:trPr>
        <w:tc>
          <w:tcPr>
            <w:tcW w:w="2720" w:type="dxa"/>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 xml:space="preserve">       </w:t>
            </w:r>
            <w:r w:rsidRPr="00D758E6">
              <w:rPr>
                <w:rFonts w:ascii="Times New Roman" w:eastAsia="宋体" w:hAnsi="Times New Roman" w:cs="Times New Roman"/>
                <w:color w:val="000000"/>
                <w:kern w:val="0"/>
                <w:sz w:val="20"/>
                <w:szCs w:val="20"/>
              </w:rPr>
              <w:t>其中：公车购置</w:t>
            </w:r>
          </w:p>
        </w:tc>
        <w:tc>
          <w:tcPr>
            <w:tcW w:w="226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0</w:t>
            </w:r>
          </w:p>
        </w:tc>
        <w:tc>
          <w:tcPr>
            <w:tcW w:w="230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0</w:t>
            </w:r>
          </w:p>
        </w:tc>
        <w:tc>
          <w:tcPr>
            <w:tcW w:w="248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0</w:t>
            </w:r>
          </w:p>
        </w:tc>
      </w:tr>
      <w:tr w:rsidR="00D758E6" w:rsidRPr="00D758E6" w:rsidTr="00D758E6">
        <w:trPr>
          <w:trHeight w:val="499"/>
        </w:trPr>
        <w:tc>
          <w:tcPr>
            <w:tcW w:w="2720" w:type="dxa"/>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 xml:space="preserve">             </w:t>
            </w:r>
            <w:r w:rsidRPr="00D758E6">
              <w:rPr>
                <w:rFonts w:ascii="Times New Roman" w:eastAsia="宋体" w:hAnsi="Times New Roman" w:cs="Times New Roman"/>
                <w:color w:val="000000"/>
                <w:kern w:val="0"/>
                <w:sz w:val="20"/>
                <w:szCs w:val="20"/>
              </w:rPr>
              <w:t>公车运行维护</w:t>
            </w:r>
          </w:p>
        </w:tc>
        <w:tc>
          <w:tcPr>
            <w:tcW w:w="226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20</w:t>
            </w:r>
          </w:p>
        </w:tc>
        <w:tc>
          <w:tcPr>
            <w:tcW w:w="230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20</w:t>
            </w:r>
          </w:p>
        </w:tc>
        <w:tc>
          <w:tcPr>
            <w:tcW w:w="248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20</w:t>
            </w:r>
          </w:p>
        </w:tc>
      </w:tr>
      <w:tr w:rsidR="00D758E6" w:rsidRPr="00D758E6" w:rsidTr="00D758E6">
        <w:trPr>
          <w:trHeight w:val="499"/>
        </w:trPr>
        <w:tc>
          <w:tcPr>
            <w:tcW w:w="2720" w:type="dxa"/>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 xml:space="preserve">   2</w:t>
            </w:r>
            <w:r w:rsidRPr="00D758E6">
              <w:rPr>
                <w:rFonts w:ascii="宋体" w:eastAsia="宋体" w:hAnsi="宋体" w:cs="Times New Roman" w:hint="eastAsia"/>
                <w:color w:val="000000"/>
                <w:kern w:val="0"/>
                <w:sz w:val="20"/>
                <w:szCs w:val="20"/>
              </w:rPr>
              <w:t>、出国经费</w:t>
            </w:r>
          </w:p>
        </w:tc>
        <w:tc>
          <w:tcPr>
            <w:tcW w:w="226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0</w:t>
            </w:r>
          </w:p>
        </w:tc>
        <w:tc>
          <w:tcPr>
            <w:tcW w:w="230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0</w:t>
            </w:r>
          </w:p>
        </w:tc>
        <w:tc>
          <w:tcPr>
            <w:tcW w:w="248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0</w:t>
            </w:r>
          </w:p>
        </w:tc>
      </w:tr>
      <w:tr w:rsidR="00D758E6" w:rsidRPr="00D758E6" w:rsidTr="00D758E6">
        <w:trPr>
          <w:trHeight w:val="499"/>
        </w:trPr>
        <w:tc>
          <w:tcPr>
            <w:tcW w:w="2720" w:type="dxa"/>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 xml:space="preserve">   3</w:t>
            </w:r>
            <w:r w:rsidRPr="00D758E6">
              <w:rPr>
                <w:rFonts w:ascii="宋体" w:eastAsia="宋体" w:hAnsi="宋体" w:cs="Times New Roman" w:hint="eastAsia"/>
                <w:color w:val="000000"/>
                <w:kern w:val="0"/>
                <w:sz w:val="20"/>
                <w:szCs w:val="20"/>
              </w:rPr>
              <w:t>、公务接待</w:t>
            </w:r>
          </w:p>
        </w:tc>
        <w:tc>
          <w:tcPr>
            <w:tcW w:w="226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4.34</w:t>
            </w:r>
          </w:p>
        </w:tc>
        <w:tc>
          <w:tcPr>
            <w:tcW w:w="230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4.3</w:t>
            </w:r>
          </w:p>
        </w:tc>
        <w:tc>
          <w:tcPr>
            <w:tcW w:w="248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4.24</w:t>
            </w:r>
          </w:p>
        </w:tc>
      </w:tr>
      <w:tr w:rsidR="00D758E6" w:rsidRPr="00D758E6" w:rsidTr="00D758E6">
        <w:trPr>
          <w:trHeight w:val="499"/>
        </w:trPr>
        <w:tc>
          <w:tcPr>
            <w:tcW w:w="2720" w:type="dxa"/>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项目支出：</w:t>
            </w:r>
          </w:p>
        </w:tc>
        <w:tc>
          <w:tcPr>
            <w:tcW w:w="226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1669</w:t>
            </w:r>
          </w:p>
        </w:tc>
        <w:tc>
          <w:tcPr>
            <w:tcW w:w="230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2238</w:t>
            </w:r>
          </w:p>
        </w:tc>
        <w:tc>
          <w:tcPr>
            <w:tcW w:w="248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2520.41</w:t>
            </w:r>
          </w:p>
        </w:tc>
      </w:tr>
      <w:tr w:rsidR="00D758E6" w:rsidRPr="00D758E6" w:rsidTr="00D758E6">
        <w:trPr>
          <w:trHeight w:val="499"/>
        </w:trPr>
        <w:tc>
          <w:tcPr>
            <w:tcW w:w="2720" w:type="dxa"/>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 xml:space="preserve">    1</w:t>
            </w:r>
            <w:r w:rsidRPr="00D758E6">
              <w:rPr>
                <w:rFonts w:ascii="宋体" w:eastAsia="宋体" w:hAnsi="宋体" w:cs="Times New Roman" w:hint="eastAsia"/>
                <w:color w:val="000000"/>
                <w:kern w:val="0"/>
                <w:sz w:val="20"/>
                <w:szCs w:val="20"/>
              </w:rPr>
              <w:t>、业务工作项目</w:t>
            </w:r>
          </w:p>
        </w:tc>
        <w:tc>
          <w:tcPr>
            <w:tcW w:w="226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 xml:space="preserve">　</w:t>
            </w:r>
          </w:p>
        </w:tc>
        <w:tc>
          <w:tcPr>
            <w:tcW w:w="230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C84789" w:rsidP="00D758E6">
            <w:pPr>
              <w:widowControl/>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2218</w:t>
            </w:r>
          </w:p>
        </w:tc>
        <w:tc>
          <w:tcPr>
            <w:tcW w:w="248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 xml:space="preserve">　</w:t>
            </w:r>
          </w:p>
        </w:tc>
      </w:tr>
      <w:tr w:rsidR="00D758E6" w:rsidRPr="00D758E6" w:rsidTr="00D758E6">
        <w:trPr>
          <w:trHeight w:val="499"/>
        </w:trPr>
        <w:tc>
          <w:tcPr>
            <w:tcW w:w="2720" w:type="dxa"/>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 xml:space="preserve">    2</w:t>
            </w:r>
            <w:r w:rsidRPr="00D758E6">
              <w:rPr>
                <w:rFonts w:ascii="宋体" w:eastAsia="宋体" w:hAnsi="宋体" w:cs="Times New Roman" w:hint="eastAsia"/>
                <w:color w:val="000000"/>
                <w:kern w:val="0"/>
                <w:sz w:val="20"/>
                <w:szCs w:val="20"/>
              </w:rPr>
              <w:t>、运行维护项目</w:t>
            </w:r>
          </w:p>
        </w:tc>
        <w:tc>
          <w:tcPr>
            <w:tcW w:w="226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 xml:space="preserve">　</w:t>
            </w:r>
          </w:p>
        </w:tc>
        <w:tc>
          <w:tcPr>
            <w:tcW w:w="230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C84789" w:rsidP="00D758E6">
            <w:pPr>
              <w:widowControl/>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20</w:t>
            </w:r>
          </w:p>
        </w:tc>
        <w:tc>
          <w:tcPr>
            <w:tcW w:w="248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 xml:space="preserve">　</w:t>
            </w:r>
          </w:p>
        </w:tc>
      </w:tr>
      <w:tr w:rsidR="00D758E6" w:rsidRPr="00D758E6" w:rsidTr="00D758E6">
        <w:trPr>
          <w:trHeight w:val="499"/>
        </w:trPr>
        <w:tc>
          <w:tcPr>
            <w:tcW w:w="2720" w:type="dxa"/>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w:t>
            </w:r>
          </w:p>
        </w:tc>
        <w:tc>
          <w:tcPr>
            <w:tcW w:w="226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 xml:space="preserve">　</w:t>
            </w:r>
          </w:p>
        </w:tc>
        <w:tc>
          <w:tcPr>
            <w:tcW w:w="230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 xml:space="preserve">　</w:t>
            </w:r>
          </w:p>
        </w:tc>
        <w:tc>
          <w:tcPr>
            <w:tcW w:w="248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 xml:space="preserve">　</w:t>
            </w:r>
          </w:p>
        </w:tc>
      </w:tr>
      <w:tr w:rsidR="00D758E6" w:rsidRPr="00D758E6" w:rsidTr="00D758E6">
        <w:trPr>
          <w:trHeight w:val="499"/>
        </w:trPr>
        <w:tc>
          <w:tcPr>
            <w:tcW w:w="2720" w:type="dxa"/>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公用经费</w:t>
            </w:r>
          </w:p>
        </w:tc>
        <w:tc>
          <w:tcPr>
            <w:tcW w:w="226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kern w:val="0"/>
                <w:sz w:val="20"/>
                <w:szCs w:val="20"/>
              </w:rPr>
            </w:pPr>
            <w:r w:rsidRPr="00D758E6">
              <w:rPr>
                <w:rFonts w:ascii="Times New Roman" w:eastAsia="宋体" w:hAnsi="Times New Roman" w:cs="Times New Roman"/>
                <w:kern w:val="0"/>
                <w:sz w:val="20"/>
                <w:szCs w:val="20"/>
              </w:rPr>
              <w:t>1</w:t>
            </w:r>
            <w:r w:rsidR="005A57DF">
              <w:rPr>
                <w:rFonts w:ascii="Times New Roman" w:eastAsia="宋体" w:hAnsi="Times New Roman" w:cs="Times New Roman" w:hint="eastAsia"/>
                <w:kern w:val="0"/>
                <w:sz w:val="20"/>
                <w:szCs w:val="20"/>
              </w:rPr>
              <w:t>21.22</w:t>
            </w:r>
          </w:p>
        </w:tc>
        <w:tc>
          <w:tcPr>
            <w:tcW w:w="230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kern w:val="0"/>
                <w:sz w:val="20"/>
                <w:szCs w:val="20"/>
              </w:rPr>
            </w:pPr>
            <w:r w:rsidRPr="00D758E6">
              <w:rPr>
                <w:rFonts w:ascii="Times New Roman" w:eastAsia="宋体" w:hAnsi="Times New Roman" w:cs="Times New Roman"/>
                <w:kern w:val="0"/>
                <w:sz w:val="20"/>
                <w:szCs w:val="20"/>
              </w:rPr>
              <w:t>91.36</w:t>
            </w:r>
          </w:p>
        </w:tc>
        <w:tc>
          <w:tcPr>
            <w:tcW w:w="248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kern w:val="0"/>
                <w:sz w:val="20"/>
                <w:szCs w:val="20"/>
              </w:rPr>
            </w:pPr>
            <w:r w:rsidRPr="00D758E6">
              <w:rPr>
                <w:rFonts w:ascii="Times New Roman" w:eastAsia="宋体" w:hAnsi="Times New Roman" w:cs="Times New Roman"/>
                <w:kern w:val="0"/>
                <w:sz w:val="20"/>
                <w:szCs w:val="20"/>
              </w:rPr>
              <w:t>119.14</w:t>
            </w:r>
          </w:p>
        </w:tc>
      </w:tr>
      <w:tr w:rsidR="00D758E6" w:rsidRPr="00D758E6" w:rsidTr="00D758E6">
        <w:trPr>
          <w:trHeight w:val="499"/>
        </w:trPr>
        <w:tc>
          <w:tcPr>
            <w:tcW w:w="2720" w:type="dxa"/>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 xml:space="preserve">    </w:t>
            </w:r>
            <w:r w:rsidRPr="00D758E6">
              <w:rPr>
                <w:rFonts w:ascii="Times New Roman" w:eastAsia="宋体" w:hAnsi="Times New Roman" w:cs="Times New Roman"/>
                <w:color w:val="000000"/>
                <w:kern w:val="0"/>
                <w:sz w:val="20"/>
                <w:szCs w:val="20"/>
              </w:rPr>
              <w:t>其中：办公经费</w:t>
            </w:r>
          </w:p>
        </w:tc>
        <w:tc>
          <w:tcPr>
            <w:tcW w:w="226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kern w:val="0"/>
                <w:sz w:val="20"/>
                <w:szCs w:val="20"/>
              </w:rPr>
            </w:pPr>
            <w:r w:rsidRPr="00D758E6">
              <w:rPr>
                <w:rFonts w:ascii="Times New Roman" w:eastAsia="宋体" w:hAnsi="Times New Roman" w:cs="Times New Roman"/>
                <w:kern w:val="0"/>
                <w:sz w:val="20"/>
                <w:szCs w:val="20"/>
              </w:rPr>
              <w:t>5</w:t>
            </w:r>
          </w:p>
        </w:tc>
        <w:tc>
          <w:tcPr>
            <w:tcW w:w="230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kern w:val="0"/>
                <w:sz w:val="20"/>
                <w:szCs w:val="20"/>
              </w:rPr>
            </w:pPr>
            <w:r w:rsidRPr="00D758E6">
              <w:rPr>
                <w:rFonts w:ascii="Times New Roman" w:eastAsia="宋体" w:hAnsi="Times New Roman" w:cs="Times New Roman"/>
                <w:kern w:val="0"/>
                <w:sz w:val="20"/>
                <w:szCs w:val="20"/>
              </w:rPr>
              <w:t>5</w:t>
            </w:r>
          </w:p>
        </w:tc>
        <w:tc>
          <w:tcPr>
            <w:tcW w:w="248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kern w:val="0"/>
                <w:sz w:val="20"/>
                <w:szCs w:val="20"/>
              </w:rPr>
            </w:pPr>
            <w:r w:rsidRPr="00D758E6">
              <w:rPr>
                <w:rFonts w:ascii="Times New Roman" w:eastAsia="宋体" w:hAnsi="Times New Roman" w:cs="Times New Roman"/>
                <w:kern w:val="0"/>
                <w:sz w:val="20"/>
                <w:szCs w:val="20"/>
              </w:rPr>
              <w:t>5</w:t>
            </w:r>
          </w:p>
        </w:tc>
      </w:tr>
      <w:tr w:rsidR="00D758E6" w:rsidRPr="00D758E6" w:rsidTr="00D758E6">
        <w:trPr>
          <w:trHeight w:val="499"/>
        </w:trPr>
        <w:tc>
          <w:tcPr>
            <w:tcW w:w="2720" w:type="dxa"/>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 xml:space="preserve">          </w:t>
            </w:r>
            <w:r w:rsidRPr="00D758E6">
              <w:rPr>
                <w:rFonts w:ascii="Times New Roman" w:eastAsia="宋体" w:hAnsi="Times New Roman" w:cs="Times New Roman"/>
                <w:color w:val="000000"/>
                <w:kern w:val="0"/>
                <w:sz w:val="20"/>
                <w:szCs w:val="20"/>
              </w:rPr>
              <w:t>水费、电费、差旅费</w:t>
            </w:r>
          </w:p>
        </w:tc>
        <w:tc>
          <w:tcPr>
            <w:tcW w:w="226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kern w:val="0"/>
                <w:sz w:val="20"/>
                <w:szCs w:val="20"/>
              </w:rPr>
            </w:pPr>
            <w:r w:rsidRPr="00D758E6">
              <w:rPr>
                <w:rFonts w:ascii="Times New Roman" w:eastAsia="宋体" w:hAnsi="Times New Roman" w:cs="Times New Roman"/>
                <w:kern w:val="0"/>
                <w:sz w:val="20"/>
                <w:szCs w:val="20"/>
              </w:rPr>
              <w:t>12.28</w:t>
            </w:r>
          </w:p>
        </w:tc>
        <w:tc>
          <w:tcPr>
            <w:tcW w:w="230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kern w:val="0"/>
                <w:sz w:val="20"/>
                <w:szCs w:val="20"/>
              </w:rPr>
            </w:pPr>
            <w:r w:rsidRPr="00D758E6">
              <w:rPr>
                <w:rFonts w:ascii="Times New Roman" w:eastAsia="宋体" w:hAnsi="Times New Roman" w:cs="Times New Roman"/>
                <w:kern w:val="0"/>
                <w:sz w:val="20"/>
                <w:szCs w:val="20"/>
              </w:rPr>
              <w:t>16.4</w:t>
            </w:r>
          </w:p>
        </w:tc>
        <w:tc>
          <w:tcPr>
            <w:tcW w:w="248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kern w:val="0"/>
                <w:sz w:val="20"/>
                <w:szCs w:val="20"/>
              </w:rPr>
            </w:pPr>
            <w:r w:rsidRPr="00D758E6">
              <w:rPr>
                <w:rFonts w:ascii="Times New Roman" w:eastAsia="宋体" w:hAnsi="Times New Roman" w:cs="Times New Roman"/>
                <w:kern w:val="0"/>
                <w:sz w:val="20"/>
                <w:szCs w:val="20"/>
              </w:rPr>
              <w:t>16.38</w:t>
            </w:r>
          </w:p>
        </w:tc>
      </w:tr>
      <w:tr w:rsidR="00D758E6" w:rsidRPr="00D758E6" w:rsidTr="00D758E6">
        <w:trPr>
          <w:trHeight w:val="499"/>
        </w:trPr>
        <w:tc>
          <w:tcPr>
            <w:tcW w:w="2720" w:type="dxa"/>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 xml:space="preserve">          </w:t>
            </w:r>
            <w:r w:rsidRPr="00D758E6">
              <w:rPr>
                <w:rFonts w:ascii="Times New Roman" w:eastAsia="宋体" w:hAnsi="Times New Roman" w:cs="Times New Roman"/>
                <w:color w:val="000000"/>
                <w:kern w:val="0"/>
                <w:sz w:val="20"/>
                <w:szCs w:val="20"/>
              </w:rPr>
              <w:t>会议费、培训费</w:t>
            </w:r>
          </w:p>
        </w:tc>
        <w:tc>
          <w:tcPr>
            <w:tcW w:w="226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5A57DF" w:rsidP="00D758E6">
            <w:pPr>
              <w:widowControl/>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8.8</w:t>
            </w:r>
          </w:p>
        </w:tc>
        <w:tc>
          <w:tcPr>
            <w:tcW w:w="230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kern w:val="0"/>
                <w:sz w:val="20"/>
                <w:szCs w:val="20"/>
              </w:rPr>
            </w:pPr>
            <w:r w:rsidRPr="00D758E6">
              <w:rPr>
                <w:rFonts w:ascii="Times New Roman" w:eastAsia="宋体" w:hAnsi="Times New Roman" w:cs="Times New Roman"/>
                <w:kern w:val="0"/>
                <w:sz w:val="20"/>
                <w:szCs w:val="20"/>
              </w:rPr>
              <w:t>2.8</w:t>
            </w:r>
          </w:p>
        </w:tc>
        <w:tc>
          <w:tcPr>
            <w:tcW w:w="248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kern w:val="0"/>
                <w:sz w:val="20"/>
                <w:szCs w:val="20"/>
              </w:rPr>
            </w:pPr>
            <w:r w:rsidRPr="00D758E6">
              <w:rPr>
                <w:rFonts w:ascii="Times New Roman" w:eastAsia="宋体" w:hAnsi="Times New Roman" w:cs="Times New Roman"/>
                <w:kern w:val="0"/>
                <w:sz w:val="20"/>
                <w:szCs w:val="20"/>
              </w:rPr>
              <w:t>2.8</w:t>
            </w:r>
          </w:p>
        </w:tc>
      </w:tr>
      <w:tr w:rsidR="00D758E6" w:rsidRPr="00D758E6" w:rsidTr="00D758E6">
        <w:trPr>
          <w:trHeight w:val="499"/>
        </w:trPr>
        <w:tc>
          <w:tcPr>
            <w:tcW w:w="2720" w:type="dxa"/>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政府采购金额</w:t>
            </w:r>
          </w:p>
        </w:tc>
        <w:tc>
          <w:tcPr>
            <w:tcW w:w="226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kern w:val="0"/>
                <w:sz w:val="20"/>
                <w:szCs w:val="20"/>
              </w:rPr>
            </w:pPr>
            <w:r w:rsidRPr="00D758E6">
              <w:rPr>
                <w:rFonts w:ascii="Times New Roman" w:eastAsia="宋体" w:hAnsi="Times New Roman" w:cs="Times New Roman"/>
                <w:kern w:val="0"/>
                <w:sz w:val="20"/>
                <w:szCs w:val="20"/>
              </w:rPr>
              <w:t>——</w:t>
            </w:r>
          </w:p>
        </w:tc>
        <w:tc>
          <w:tcPr>
            <w:tcW w:w="230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kern w:val="0"/>
                <w:sz w:val="20"/>
                <w:szCs w:val="20"/>
              </w:rPr>
            </w:pPr>
            <w:r w:rsidRPr="00D758E6">
              <w:rPr>
                <w:rFonts w:ascii="Times New Roman" w:eastAsia="宋体" w:hAnsi="Times New Roman" w:cs="Times New Roman"/>
                <w:kern w:val="0"/>
                <w:sz w:val="20"/>
                <w:szCs w:val="20"/>
              </w:rPr>
              <w:t xml:space="preserve">　</w:t>
            </w:r>
          </w:p>
        </w:tc>
        <w:tc>
          <w:tcPr>
            <w:tcW w:w="248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kern w:val="0"/>
                <w:sz w:val="20"/>
                <w:szCs w:val="20"/>
              </w:rPr>
            </w:pPr>
            <w:r w:rsidRPr="00D758E6">
              <w:rPr>
                <w:rFonts w:ascii="Times New Roman" w:eastAsia="宋体" w:hAnsi="Times New Roman" w:cs="Times New Roman"/>
                <w:kern w:val="0"/>
                <w:sz w:val="20"/>
                <w:szCs w:val="20"/>
              </w:rPr>
              <w:t xml:space="preserve">　</w:t>
            </w:r>
          </w:p>
        </w:tc>
      </w:tr>
      <w:tr w:rsidR="00D758E6" w:rsidRPr="00D758E6" w:rsidTr="00D758E6">
        <w:trPr>
          <w:trHeight w:val="499"/>
        </w:trPr>
        <w:tc>
          <w:tcPr>
            <w:tcW w:w="2720" w:type="dxa"/>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部门整体支出预算调整</w:t>
            </w:r>
          </w:p>
        </w:tc>
        <w:tc>
          <w:tcPr>
            <w:tcW w:w="226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kern w:val="0"/>
                <w:sz w:val="20"/>
                <w:szCs w:val="20"/>
              </w:rPr>
            </w:pPr>
            <w:r w:rsidRPr="00D758E6">
              <w:rPr>
                <w:rFonts w:ascii="Times New Roman" w:eastAsia="宋体" w:hAnsi="Times New Roman" w:cs="Times New Roman"/>
                <w:kern w:val="0"/>
                <w:sz w:val="20"/>
                <w:szCs w:val="20"/>
              </w:rPr>
              <w:t>——</w:t>
            </w:r>
          </w:p>
        </w:tc>
        <w:tc>
          <w:tcPr>
            <w:tcW w:w="230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kern w:val="0"/>
                <w:sz w:val="20"/>
                <w:szCs w:val="20"/>
              </w:rPr>
            </w:pPr>
            <w:r w:rsidRPr="00D758E6">
              <w:rPr>
                <w:rFonts w:ascii="Times New Roman" w:eastAsia="宋体" w:hAnsi="Times New Roman" w:cs="Times New Roman"/>
                <w:kern w:val="0"/>
                <w:sz w:val="20"/>
                <w:szCs w:val="20"/>
              </w:rPr>
              <w:t>3958.1</w:t>
            </w:r>
          </w:p>
        </w:tc>
        <w:tc>
          <w:tcPr>
            <w:tcW w:w="2480" w:type="dxa"/>
            <w:gridSpan w:val="2"/>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BF2F23" w:rsidP="00D758E6">
            <w:pPr>
              <w:widowControl/>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4489.07</w:t>
            </w:r>
          </w:p>
        </w:tc>
      </w:tr>
      <w:tr w:rsidR="00D758E6" w:rsidRPr="00D758E6" w:rsidTr="00D758E6">
        <w:trPr>
          <w:trHeight w:val="499"/>
        </w:trPr>
        <w:tc>
          <w:tcPr>
            <w:tcW w:w="2720" w:type="dxa"/>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楼堂馆所控制情况</w:t>
            </w:r>
          </w:p>
        </w:tc>
        <w:tc>
          <w:tcPr>
            <w:tcW w:w="112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b/>
                <w:bCs/>
                <w:color w:val="000000"/>
                <w:kern w:val="0"/>
                <w:sz w:val="20"/>
                <w:szCs w:val="20"/>
              </w:rPr>
            </w:pPr>
            <w:r w:rsidRPr="00D758E6">
              <w:rPr>
                <w:rFonts w:ascii="Times New Roman" w:eastAsia="宋体" w:hAnsi="Times New Roman" w:cs="Times New Roman"/>
                <w:b/>
                <w:bCs/>
                <w:color w:val="000000"/>
                <w:kern w:val="0"/>
                <w:sz w:val="20"/>
                <w:szCs w:val="20"/>
              </w:rPr>
              <w:t>批复规模</w:t>
            </w:r>
          </w:p>
        </w:tc>
        <w:tc>
          <w:tcPr>
            <w:tcW w:w="114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b/>
                <w:bCs/>
                <w:color w:val="000000"/>
                <w:kern w:val="0"/>
                <w:sz w:val="20"/>
                <w:szCs w:val="20"/>
              </w:rPr>
            </w:pPr>
            <w:r w:rsidRPr="00D758E6">
              <w:rPr>
                <w:rFonts w:ascii="Times New Roman" w:eastAsia="宋体" w:hAnsi="Times New Roman" w:cs="Times New Roman"/>
                <w:b/>
                <w:bCs/>
                <w:color w:val="000000"/>
                <w:kern w:val="0"/>
                <w:sz w:val="20"/>
                <w:szCs w:val="20"/>
              </w:rPr>
              <w:t>实际</w:t>
            </w:r>
          </w:p>
        </w:tc>
        <w:tc>
          <w:tcPr>
            <w:tcW w:w="1120" w:type="dxa"/>
            <w:vMerge w:val="restart"/>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b/>
                <w:bCs/>
                <w:color w:val="000000"/>
                <w:kern w:val="0"/>
                <w:sz w:val="20"/>
                <w:szCs w:val="20"/>
              </w:rPr>
            </w:pPr>
            <w:r w:rsidRPr="00D758E6">
              <w:rPr>
                <w:rFonts w:ascii="Times New Roman" w:eastAsia="宋体" w:hAnsi="Times New Roman" w:cs="Times New Roman"/>
                <w:b/>
                <w:bCs/>
                <w:color w:val="000000"/>
                <w:kern w:val="0"/>
                <w:sz w:val="20"/>
                <w:szCs w:val="20"/>
              </w:rPr>
              <w:t>规模控制率</w:t>
            </w:r>
          </w:p>
        </w:tc>
        <w:tc>
          <w:tcPr>
            <w:tcW w:w="118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b/>
                <w:bCs/>
                <w:color w:val="000000"/>
                <w:kern w:val="0"/>
                <w:sz w:val="20"/>
                <w:szCs w:val="20"/>
              </w:rPr>
            </w:pPr>
            <w:r w:rsidRPr="00D758E6">
              <w:rPr>
                <w:rFonts w:ascii="Times New Roman" w:eastAsia="宋体" w:hAnsi="Times New Roman" w:cs="Times New Roman"/>
                <w:b/>
                <w:bCs/>
                <w:color w:val="000000"/>
                <w:kern w:val="0"/>
                <w:sz w:val="20"/>
                <w:szCs w:val="20"/>
              </w:rPr>
              <w:t>预算投资</w:t>
            </w:r>
          </w:p>
        </w:tc>
        <w:tc>
          <w:tcPr>
            <w:tcW w:w="130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b/>
                <w:bCs/>
                <w:color w:val="000000"/>
                <w:kern w:val="0"/>
                <w:sz w:val="20"/>
                <w:szCs w:val="20"/>
              </w:rPr>
            </w:pPr>
            <w:r w:rsidRPr="00D758E6">
              <w:rPr>
                <w:rFonts w:ascii="Times New Roman" w:eastAsia="宋体" w:hAnsi="Times New Roman" w:cs="Times New Roman"/>
                <w:b/>
                <w:bCs/>
                <w:color w:val="000000"/>
                <w:kern w:val="0"/>
                <w:sz w:val="20"/>
                <w:szCs w:val="20"/>
              </w:rPr>
              <w:t>实际</w:t>
            </w:r>
          </w:p>
        </w:tc>
        <w:tc>
          <w:tcPr>
            <w:tcW w:w="118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b/>
                <w:bCs/>
                <w:color w:val="000000"/>
                <w:kern w:val="0"/>
                <w:sz w:val="20"/>
                <w:szCs w:val="20"/>
              </w:rPr>
            </w:pPr>
            <w:r w:rsidRPr="00D758E6">
              <w:rPr>
                <w:rFonts w:ascii="Times New Roman" w:eastAsia="宋体" w:hAnsi="Times New Roman" w:cs="Times New Roman"/>
                <w:b/>
                <w:bCs/>
                <w:color w:val="000000"/>
                <w:kern w:val="0"/>
                <w:sz w:val="20"/>
                <w:szCs w:val="20"/>
              </w:rPr>
              <w:t>投资概算</w:t>
            </w:r>
          </w:p>
        </w:tc>
      </w:tr>
      <w:tr w:rsidR="00D758E6" w:rsidRPr="00D758E6" w:rsidTr="00D758E6">
        <w:trPr>
          <w:trHeight w:val="499"/>
        </w:trPr>
        <w:tc>
          <w:tcPr>
            <w:tcW w:w="2720" w:type="dxa"/>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w:t>
            </w:r>
            <w:r w:rsidRPr="00D758E6">
              <w:rPr>
                <w:rFonts w:ascii="Times New Roman" w:eastAsia="宋体" w:hAnsi="Times New Roman" w:cs="Times New Roman"/>
                <w:color w:val="000000"/>
                <w:kern w:val="0"/>
                <w:sz w:val="20"/>
                <w:szCs w:val="20"/>
              </w:rPr>
              <w:t>20</w:t>
            </w:r>
            <w:r w:rsidRPr="00D758E6">
              <w:rPr>
                <w:rFonts w:ascii="宋体" w:eastAsia="宋体" w:hAnsi="宋体" w:cs="Times New Roman" w:hint="eastAsia"/>
                <w:color w:val="000000"/>
                <w:kern w:val="0"/>
                <w:sz w:val="20"/>
                <w:szCs w:val="20"/>
              </w:rPr>
              <w:t>22</w:t>
            </w:r>
            <w:r w:rsidRPr="00D758E6">
              <w:rPr>
                <w:rFonts w:ascii="Times New Roman" w:eastAsia="宋体" w:hAnsi="Times New Roman" w:cs="Times New Roman"/>
                <w:color w:val="000000"/>
                <w:kern w:val="0"/>
                <w:sz w:val="20"/>
                <w:szCs w:val="20"/>
              </w:rPr>
              <w:t>年完工项目）</w:t>
            </w:r>
          </w:p>
        </w:tc>
        <w:tc>
          <w:tcPr>
            <w:tcW w:w="112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b/>
                <w:bCs/>
                <w:color w:val="000000"/>
                <w:kern w:val="0"/>
                <w:sz w:val="20"/>
                <w:szCs w:val="20"/>
              </w:rPr>
            </w:pPr>
            <w:r w:rsidRPr="00D758E6">
              <w:rPr>
                <w:rFonts w:ascii="Times New Roman" w:eastAsia="宋体" w:hAnsi="Times New Roman" w:cs="Times New Roman"/>
                <w:b/>
                <w:bCs/>
                <w:color w:val="000000"/>
                <w:kern w:val="0"/>
                <w:sz w:val="20"/>
                <w:szCs w:val="20"/>
              </w:rPr>
              <w:t>（㎡）</w:t>
            </w:r>
          </w:p>
        </w:tc>
        <w:tc>
          <w:tcPr>
            <w:tcW w:w="114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b/>
                <w:bCs/>
                <w:color w:val="000000"/>
                <w:kern w:val="0"/>
                <w:sz w:val="20"/>
                <w:szCs w:val="20"/>
              </w:rPr>
            </w:pPr>
            <w:r w:rsidRPr="00D758E6">
              <w:rPr>
                <w:rFonts w:ascii="Times New Roman" w:eastAsia="宋体" w:hAnsi="Times New Roman" w:cs="Times New Roman"/>
                <w:b/>
                <w:bCs/>
                <w:color w:val="000000"/>
                <w:kern w:val="0"/>
                <w:sz w:val="20"/>
                <w:szCs w:val="20"/>
              </w:rPr>
              <w:t>规模</w:t>
            </w:r>
          </w:p>
        </w:tc>
        <w:tc>
          <w:tcPr>
            <w:tcW w:w="11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b/>
                <w:bCs/>
                <w:color w:val="000000"/>
                <w:kern w:val="0"/>
                <w:sz w:val="20"/>
                <w:szCs w:val="20"/>
              </w:rPr>
            </w:pPr>
          </w:p>
        </w:tc>
        <w:tc>
          <w:tcPr>
            <w:tcW w:w="118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b/>
                <w:bCs/>
                <w:color w:val="000000"/>
                <w:kern w:val="0"/>
                <w:sz w:val="20"/>
                <w:szCs w:val="20"/>
              </w:rPr>
            </w:pPr>
            <w:r w:rsidRPr="00D758E6">
              <w:rPr>
                <w:rFonts w:ascii="Times New Roman" w:eastAsia="宋体" w:hAnsi="Times New Roman" w:cs="Times New Roman"/>
                <w:b/>
                <w:bCs/>
                <w:color w:val="000000"/>
                <w:kern w:val="0"/>
                <w:sz w:val="20"/>
                <w:szCs w:val="20"/>
              </w:rPr>
              <w:t>（万元）</w:t>
            </w:r>
          </w:p>
        </w:tc>
        <w:tc>
          <w:tcPr>
            <w:tcW w:w="130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b/>
                <w:bCs/>
                <w:color w:val="000000"/>
                <w:kern w:val="0"/>
                <w:sz w:val="20"/>
                <w:szCs w:val="20"/>
              </w:rPr>
            </w:pPr>
            <w:r w:rsidRPr="00D758E6">
              <w:rPr>
                <w:rFonts w:ascii="Times New Roman" w:eastAsia="宋体" w:hAnsi="Times New Roman" w:cs="Times New Roman"/>
                <w:b/>
                <w:bCs/>
                <w:color w:val="000000"/>
                <w:kern w:val="0"/>
                <w:sz w:val="20"/>
                <w:szCs w:val="20"/>
              </w:rPr>
              <w:t>投资</w:t>
            </w:r>
          </w:p>
        </w:tc>
        <w:tc>
          <w:tcPr>
            <w:tcW w:w="118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b/>
                <w:bCs/>
                <w:color w:val="000000"/>
                <w:kern w:val="0"/>
                <w:sz w:val="20"/>
                <w:szCs w:val="20"/>
              </w:rPr>
            </w:pPr>
            <w:r w:rsidRPr="00D758E6">
              <w:rPr>
                <w:rFonts w:ascii="Times New Roman" w:eastAsia="宋体" w:hAnsi="Times New Roman" w:cs="Times New Roman"/>
                <w:b/>
                <w:bCs/>
                <w:color w:val="000000"/>
                <w:kern w:val="0"/>
                <w:sz w:val="20"/>
                <w:szCs w:val="20"/>
              </w:rPr>
              <w:t>控制率</w:t>
            </w:r>
          </w:p>
        </w:tc>
      </w:tr>
      <w:tr w:rsidR="00D758E6" w:rsidRPr="00D758E6" w:rsidTr="00D758E6">
        <w:trPr>
          <w:trHeight w:val="499"/>
        </w:trPr>
        <w:tc>
          <w:tcPr>
            <w:tcW w:w="2720" w:type="dxa"/>
            <w:tcBorders>
              <w:top w:val="nil"/>
              <w:left w:val="single" w:sz="4" w:space="0" w:color="auto"/>
              <w:bottom w:val="single" w:sz="4" w:space="0" w:color="auto"/>
              <w:right w:val="single" w:sz="4" w:space="0" w:color="auto"/>
            </w:tcBorders>
            <w:shd w:val="clear" w:color="auto" w:fill="auto"/>
            <w:noWrap/>
            <w:vAlign w:val="center"/>
            <w:hideMark/>
          </w:tcPr>
          <w:p w:rsidR="00D758E6" w:rsidRPr="00D758E6" w:rsidRDefault="00D758E6" w:rsidP="00D758E6">
            <w:pPr>
              <w:widowControl/>
              <w:jc w:val="center"/>
              <w:rPr>
                <w:rFonts w:ascii="宋体" w:eastAsia="宋体" w:hAnsi="宋体" w:cs="宋体"/>
                <w:color w:val="000000"/>
                <w:kern w:val="0"/>
                <w:sz w:val="22"/>
              </w:rPr>
            </w:pPr>
            <w:r w:rsidRPr="00D758E6">
              <w:rPr>
                <w:rFonts w:ascii="宋体" w:eastAsia="宋体" w:hAnsi="宋体" w:cs="宋体" w:hint="eastAsia"/>
                <w:color w:val="000000"/>
                <w:kern w:val="0"/>
                <w:sz w:val="22"/>
              </w:rPr>
              <w:t xml:space="preserve">　</w:t>
            </w:r>
          </w:p>
        </w:tc>
        <w:tc>
          <w:tcPr>
            <w:tcW w:w="1120" w:type="dxa"/>
            <w:tcBorders>
              <w:top w:val="nil"/>
              <w:left w:val="nil"/>
              <w:bottom w:val="single" w:sz="4" w:space="0" w:color="auto"/>
              <w:right w:val="single" w:sz="4" w:space="0" w:color="auto"/>
            </w:tcBorders>
            <w:shd w:val="clear" w:color="auto" w:fill="auto"/>
            <w:noWrap/>
            <w:vAlign w:val="center"/>
            <w:hideMark/>
          </w:tcPr>
          <w:p w:rsidR="00D758E6" w:rsidRPr="00D758E6" w:rsidRDefault="00D758E6" w:rsidP="00D758E6">
            <w:pPr>
              <w:widowControl/>
              <w:jc w:val="left"/>
              <w:rPr>
                <w:rFonts w:ascii="宋体" w:eastAsia="宋体" w:hAnsi="宋体" w:cs="宋体"/>
                <w:color w:val="000000"/>
                <w:kern w:val="0"/>
                <w:sz w:val="22"/>
              </w:rPr>
            </w:pPr>
            <w:r w:rsidRPr="00D758E6">
              <w:rPr>
                <w:rFonts w:ascii="宋体" w:eastAsia="宋体" w:hAnsi="宋体" w:cs="宋体" w:hint="eastAsia"/>
                <w:color w:val="000000"/>
                <w:kern w:val="0"/>
                <w:sz w:val="22"/>
              </w:rPr>
              <w:t xml:space="preserve">　</w:t>
            </w:r>
          </w:p>
        </w:tc>
        <w:tc>
          <w:tcPr>
            <w:tcW w:w="114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b/>
                <w:bCs/>
                <w:color w:val="000000"/>
                <w:kern w:val="0"/>
                <w:sz w:val="20"/>
                <w:szCs w:val="20"/>
              </w:rPr>
            </w:pPr>
            <w:r w:rsidRPr="00D758E6">
              <w:rPr>
                <w:rFonts w:ascii="Times New Roman" w:eastAsia="宋体" w:hAnsi="Times New Roman" w:cs="Times New Roman"/>
                <w:b/>
                <w:bCs/>
                <w:color w:val="000000"/>
                <w:kern w:val="0"/>
                <w:sz w:val="20"/>
                <w:szCs w:val="20"/>
              </w:rPr>
              <w:t>（㎡）</w:t>
            </w:r>
          </w:p>
        </w:tc>
        <w:tc>
          <w:tcPr>
            <w:tcW w:w="1120" w:type="dxa"/>
            <w:vMerge/>
            <w:tcBorders>
              <w:top w:val="nil"/>
              <w:left w:val="single" w:sz="4" w:space="0" w:color="auto"/>
              <w:bottom w:val="single" w:sz="4" w:space="0" w:color="auto"/>
              <w:right w:val="single" w:sz="4" w:space="0" w:color="auto"/>
            </w:tcBorders>
            <w:vAlign w:val="center"/>
            <w:hideMark/>
          </w:tcPr>
          <w:p w:rsidR="00D758E6" w:rsidRPr="00D758E6" w:rsidRDefault="00D758E6" w:rsidP="00D758E6">
            <w:pPr>
              <w:widowControl/>
              <w:jc w:val="left"/>
              <w:rPr>
                <w:rFonts w:ascii="Times New Roman" w:eastAsia="宋体" w:hAnsi="Times New Roman" w:cs="Times New Roman"/>
                <w:b/>
                <w:bCs/>
                <w:color w:val="000000"/>
                <w:kern w:val="0"/>
                <w:sz w:val="20"/>
                <w:szCs w:val="20"/>
              </w:rPr>
            </w:pPr>
          </w:p>
        </w:tc>
        <w:tc>
          <w:tcPr>
            <w:tcW w:w="1180" w:type="dxa"/>
            <w:tcBorders>
              <w:top w:val="nil"/>
              <w:left w:val="nil"/>
              <w:bottom w:val="single" w:sz="4" w:space="0" w:color="auto"/>
              <w:right w:val="single" w:sz="4" w:space="0" w:color="auto"/>
            </w:tcBorders>
            <w:shd w:val="clear" w:color="auto" w:fill="auto"/>
            <w:noWrap/>
            <w:vAlign w:val="center"/>
            <w:hideMark/>
          </w:tcPr>
          <w:p w:rsidR="00D758E6" w:rsidRPr="00D758E6" w:rsidRDefault="00D758E6" w:rsidP="00D758E6">
            <w:pPr>
              <w:widowControl/>
              <w:jc w:val="left"/>
              <w:rPr>
                <w:rFonts w:ascii="宋体" w:eastAsia="宋体" w:hAnsi="宋体" w:cs="宋体"/>
                <w:color w:val="000000"/>
                <w:kern w:val="0"/>
                <w:sz w:val="22"/>
              </w:rPr>
            </w:pPr>
            <w:r w:rsidRPr="00D758E6">
              <w:rPr>
                <w:rFonts w:ascii="宋体" w:eastAsia="宋体" w:hAnsi="宋体" w:cs="宋体" w:hint="eastAsia"/>
                <w:color w:val="000000"/>
                <w:kern w:val="0"/>
                <w:sz w:val="22"/>
              </w:rPr>
              <w:t xml:space="preserve">　</w:t>
            </w:r>
          </w:p>
        </w:tc>
        <w:tc>
          <w:tcPr>
            <w:tcW w:w="130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b/>
                <w:bCs/>
                <w:color w:val="000000"/>
                <w:kern w:val="0"/>
                <w:sz w:val="20"/>
                <w:szCs w:val="20"/>
              </w:rPr>
            </w:pPr>
            <w:r w:rsidRPr="00D758E6">
              <w:rPr>
                <w:rFonts w:ascii="Times New Roman" w:eastAsia="宋体" w:hAnsi="Times New Roman" w:cs="Times New Roman"/>
                <w:b/>
                <w:bCs/>
                <w:color w:val="000000"/>
                <w:kern w:val="0"/>
                <w:sz w:val="20"/>
                <w:szCs w:val="20"/>
              </w:rPr>
              <w:t>（万元）</w:t>
            </w:r>
          </w:p>
        </w:tc>
        <w:tc>
          <w:tcPr>
            <w:tcW w:w="1180" w:type="dxa"/>
            <w:tcBorders>
              <w:top w:val="nil"/>
              <w:left w:val="nil"/>
              <w:bottom w:val="single" w:sz="4" w:space="0" w:color="auto"/>
              <w:right w:val="single" w:sz="4" w:space="0" w:color="auto"/>
            </w:tcBorders>
            <w:shd w:val="clear" w:color="auto" w:fill="auto"/>
            <w:noWrap/>
            <w:vAlign w:val="center"/>
            <w:hideMark/>
          </w:tcPr>
          <w:p w:rsidR="00D758E6" w:rsidRPr="00D758E6" w:rsidRDefault="00D758E6" w:rsidP="00D758E6">
            <w:pPr>
              <w:widowControl/>
              <w:jc w:val="left"/>
              <w:rPr>
                <w:rFonts w:ascii="宋体" w:eastAsia="宋体" w:hAnsi="宋体" w:cs="宋体"/>
                <w:color w:val="000000"/>
                <w:kern w:val="0"/>
                <w:sz w:val="22"/>
              </w:rPr>
            </w:pPr>
            <w:r w:rsidRPr="00D758E6">
              <w:rPr>
                <w:rFonts w:ascii="宋体" w:eastAsia="宋体" w:hAnsi="宋体" w:cs="宋体" w:hint="eastAsia"/>
                <w:color w:val="000000"/>
                <w:kern w:val="0"/>
                <w:sz w:val="22"/>
              </w:rPr>
              <w:t xml:space="preserve">　</w:t>
            </w:r>
          </w:p>
        </w:tc>
      </w:tr>
      <w:tr w:rsidR="00D758E6" w:rsidRPr="00D758E6" w:rsidTr="00D758E6">
        <w:trPr>
          <w:trHeight w:val="420"/>
        </w:trPr>
        <w:tc>
          <w:tcPr>
            <w:tcW w:w="2720" w:type="dxa"/>
            <w:tcBorders>
              <w:top w:val="nil"/>
              <w:left w:val="single" w:sz="4" w:space="0" w:color="auto"/>
              <w:bottom w:val="single" w:sz="4" w:space="0" w:color="auto"/>
              <w:right w:val="single" w:sz="4" w:space="0" w:color="auto"/>
            </w:tcBorders>
            <w:shd w:val="clear" w:color="auto" w:fill="auto"/>
            <w:noWrap/>
            <w:vAlign w:val="center"/>
            <w:hideMark/>
          </w:tcPr>
          <w:p w:rsidR="00D758E6" w:rsidRPr="00D758E6" w:rsidRDefault="00D758E6" w:rsidP="00D758E6">
            <w:pPr>
              <w:widowControl/>
              <w:jc w:val="center"/>
              <w:rPr>
                <w:rFonts w:ascii="宋体" w:eastAsia="宋体" w:hAnsi="宋体" w:cs="宋体"/>
                <w:color w:val="000000"/>
                <w:kern w:val="0"/>
                <w:sz w:val="22"/>
              </w:rPr>
            </w:pPr>
            <w:r w:rsidRPr="00D758E6">
              <w:rPr>
                <w:rFonts w:ascii="宋体" w:eastAsia="宋体" w:hAnsi="宋体" w:cs="宋体" w:hint="eastAsia"/>
                <w:color w:val="000000"/>
                <w:kern w:val="0"/>
                <w:sz w:val="22"/>
              </w:rPr>
              <w:t xml:space="preserve">　</w:t>
            </w:r>
          </w:p>
        </w:tc>
        <w:tc>
          <w:tcPr>
            <w:tcW w:w="112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 xml:space="preserve">　</w:t>
            </w:r>
          </w:p>
        </w:tc>
        <w:tc>
          <w:tcPr>
            <w:tcW w:w="114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 xml:space="preserve">　</w:t>
            </w:r>
          </w:p>
        </w:tc>
        <w:tc>
          <w:tcPr>
            <w:tcW w:w="112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 xml:space="preserve">　</w:t>
            </w:r>
          </w:p>
        </w:tc>
        <w:tc>
          <w:tcPr>
            <w:tcW w:w="118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 xml:space="preserve">　</w:t>
            </w:r>
          </w:p>
        </w:tc>
        <w:tc>
          <w:tcPr>
            <w:tcW w:w="1180" w:type="dxa"/>
            <w:tcBorders>
              <w:top w:val="nil"/>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left"/>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 xml:space="preserve">　</w:t>
            </w:r>
          </w:p>
        </w:tc>
      </w:tr>
      <w:tr w:rsidR="00D758E6" w:rsidRPr="00D758E6" w:rsidTr="00D758E6">
        <w:trPr>
          <w:trHeight w:val="379"/>
        </w:trPr>
        <w:tc>
          <w:tcPr>
            <w:tcW w:w="2720" w:type="dxa"/>
            <w:tcBorders>
              <w:top w:val="nil"/>
              <w:left w:val="single" w:sz="4" w:space="0" w:color="auto"/>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Times New Roman" w:eastAsia="宋体" w:hAnsi="Times New Roman" w:cs="Times New Roman"/>
                <w:color w:val="000000"/>
                <w:kern w:val="0"/>
                <w:sz w:val="20"/>
                <w:szCs w:val="20"/>
              </w:rPr>
            </w:pPr>
            <w:r w:rsidRPr="00D758E6">
              <w:rPr>
                <w:rFonts w:ascii="Times New Roman" w:eastAsia="宋体" w:hAnsi="Times New Roman" w:cs="Times New Roman"/>
                <w:color w:val="000000"/>
                <w:kern w:val="0"/>
                <w:sz w:val="20"/>
                <w:szCs w:val="20"/>
              </w:rPr>
              <w:t>厉行节约保障措施</w:t>
            </w:r>
          </w:p>
        </w:tc>
        <w:tc>
          <w:tcPr>
            <w:tcW w:w="7040" w:type="dxa"/>
            <w:gridSpan w:val="6"/>
            <w:tcBorders>
              <w:top w:val="single" w:sz="4" w:space="0" w:color="auto"/>
              <w:left w:val="nil"/>
              <w:bottom w:val="single" w:sz="4" w:space="0" w:color="auto"/>
              <w:right w:val="single" w:sz="4" w:space="0" w:color="auto"/>
            </w:tcBorders>
            <w:shd w:val="clear" w:color="auto" w:fill="auto"/>
            <w:vAlign w:val="center"/>
            <w:hideMark/>
          </w:tcPr>
          <w:p w:rsidR="00D758E6" w:rsidRPr="00D758E6" w:rsidRDefault="00D758E6" w:rsidP="00D758E6">
            <w:pPr>
              <w:widowControl/>
              <w:jc w:val="center"/>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减少非生产性开支</w:t>
            </w:r>
          </w:p>
        </w:tc>
      </w:tr>
      <w:tr w:rsidR="00D758E6" w:rsidRPr="00D758E6" w:rsidTr="00D758E6">
        <w:trPr>
          <w:trHeight w:val="642"/>
        </w:trPr>
        <w:tc>
          <w:tcPr>
            <w:tcW w:w="9760" w:type="dxa"/>
            <w:gridSpan w:val="7"/>
            <w:tcBorders>
              <w:top w:val="nil"/>
              <w:left w:val="nil"/>
              <w:bottom w:val="nil"/>
              <w:right w:val="nil"/>
            </w:tcBorders>
            <w:shd w:val="clear" w:color="auto" w:fill="auto"/>
            <w:vAlign w:val="center"/>
            <w:hideMark/>
          </w:tcPr>
          <w:p w:rsidR="00D758E6" w:rsidRPr="00D758E6" w:rsidRDefault="00D758E6" w:rsidP="00D758E6">
            <w:pPr>
              <w:widowControl/>
              <w:jc w:val="left"/>
              <w:rPr>
                <w:rFonts w:ascii="宋体" w:eastAsia="宋体" w:hAnsi="宋体" w:cs="宋体"/>
                <w:color w:val="000000"/>
                <w:kern w:val="0"/>
                <w:sz w:val="20"/>
                <w:szCs w:val="20"/>
              </w:rPr>
            </w:pPr>
            <w:r w:rsidRPr="00D758E6">
              <w:rPr>
                <w:rFonts w:ascii="宋体" w:eastAsia="宋体" w:hAnsi="宋体" w:cs="宋体" w:hint="eastAsia"/>
                <w:color w:val="000000"/>
                <w:kern w:val="0"/>
                <w:sz w:val="20"/>
                <w:szCs w:val="20"/>
              </w:rPr>
              <w:t>说明：</w:t>
            </w:r>
            <w:r w:rsidRPr="00D758E6">
              <w:rPr>
                <w:rFonts w:ascii="Times New Roman" w:eastAsia="宋体" w:hAnsi="Times New Roman" w:cs="Times New Roman"/>
                <w:color w:val="000000"/>
                <w:kern w:val="0"/>
                <w:sz w:val="20"/>
                <w:szCs w:val="20"/>
              </w:rPr>
              <w:t>“</w:t>
            </w:r>
            <w:r w:rsidRPr="00D758E6">
              <w:rPr>
                <w:rFonts w:ascii="宋体" w:eastAsia="宋体" w:hAnsi="宋体" w:cs="宋体" w:hint="eastAsia"/>
                <w:color w:val="000000"/>
                <w:kern w:val="0"/>
                <w:sz w:val="20"/>
                <w:szCs w:val="20"/>
              </w:rPr>
              <w:t>项目支出</w:t>
            </w:r>
            <w:r w:rsidRPr="00D758E6">
              <w:rPr>
                <w:rFonts w:ascii="Times New Roman" w:eastAsia="宋体" w:hAnsi="Times New Roman" w:cs="Times New Roman"/>
                <w:color w:val="000000"/>
                <w:kern w:val="0"/>
                <w:sz w:val="20"/>
                <w:szCs w:val="20"/>
              </w:rPr>
              <w:t>”</w:t>
            </w:r>
            <w:r w:rsidRPr="00D758E6">
              <w:rPr>
                <w:rFonts w:ascii="宋体" w:eastAsia="宋体" w:hAnsi="宋体" w:cs="宋体" w:hint="eastAsia"/>
                <w:color w:val="000000"/>
                <w:kern w:val="0"/>
                <w:sz w:val="20"/>
                <w:szCs w:val="20"/>
              </w:rPr>
              <w:t>需要填报除公共项目资金和基本支出以外的所有项目情况，包括业务工作项目、运行维护项目等；</w:t>
            </w:r>
            <w:r w:rsidRPr="00D758E6">
              <w:rPr>
                <w:rFonts w:ascii="Times New Roman" w:eastAsia="宋体" w:hAnsi="Times New Roman" w:cs="Times New Roman"/>
                <w:color w:val="000000"/>
                <w:kern w:val="0"/>
                <w:sz w:val="20"/>
                <w:szCs w:val="20"/>
              </w:rPr>
              <w:t>“</w:t>
            </w:r>
            <w:r w:rsidRPr="00D758E6">
              <w:rPr>
                <w:rFonts w:ascii="宋体" w:eastAsia="宋体" w:hAnsi="宋体" w:cs="宋体" w:hint="eastAsia"/>
                <w:color w:val="000000"/>
                <w:kern w:val="0"/>
                <w:sz w:val="20"/>
                <w:szCs w:val="20"/>
              </w:rPr>
              <w:t>公用经费</w:t>
            </w:r>
            <w:r w:rsidRPr="00D758E6">
              <w:rPr>
                <w:rFonts w:ascii="Times New Roman" w:eastAsia="宋体" w:hAnsi="Times New Roman" w:cs="Times New Roman"/>
                <w:color w:val="000000"/>
                <w:kern w:val="0"/>
                <w:sz w:val="20"/>
                <w:szCs w:val="20"/>
              </w:rPr>
              <w:t>”</w:t>
            </w:r>
            <w:r w:rsidRPr="00D758E6">
              <w:rPr>
                <w:rFonts w:ascii="宋体" w:eastAsia="宋体" w:hAnsi="宋体" w:cs="宋体" w:hint="eastAsia"/>
                <w:color w:val="000000"/>
                <w:kern w:val="0"/>
                <w:sz w:val="20"/>
                <w:szCs w:val="20"/>
              </w:rPr>
              <w:t>填报基本支出中的一般商品和服务支出。</w:t>
            </w:r>
          </w:p>
        </w:tc>
      </w:tr>
    </w:tbl>
    <w:p w:rsidR="00D758E6" w:rsidRDefault="00D758E6"/>
    <w:p w:rsidR="00D758E6" w:rsidRDefault="00D758E6"/>
    <w:p w:rsidR="00D758E6" w:rsidRDefault="00D758E6" w:rsidP="00D758E6">
      <w:pPr>
        <w:widowControl/>
        <w:spacing w:line="600" w:lineRule="exact"/>
        <w:ind w:left="91"/>
        <w:jc w:val="center"/>
        <w:rPr>
          <w:rFonts w:ascii="仿宋" w:eastAsia="仿宋" w:hAnsi="仿宋"/>
          <w:b/>
          <w:kern w:val="0"/>
          <w:sz w:val="32"/>
          <w:szCs w:val="32"/>
        </w:rPr>
      </w:pPr>
      <w:r>
        <w:rPr>
          <w:rFonts w:ascii="仿宋" w:eastAsia="仿宋" w:hAnsi="仿宋" w:hint="eastAsia"/>
          <w:b/>
          <w:kern w:val="0"/>
          <w:sz w:val="32"/>
          <w:szCs w:val="32"/>
        </w:rPr>
        <w:t>宁乡市融媒体中心</w:t>
      </w:r>
      <w:r w:rsidRPr="00111DF4">
        <w:rPr>
          <w:rFonts w:ascii="仿宋" w:eastAsia="仿宋" w:hAnsi="仿宋"/>
          <w:b/>
          <w:kern w:val="0"/>
          <w:sz w:val="32"/>
          <w:szCs w:val="32"/>
        </w:rPr>
        <w:t>部门整体支出</w:t>
      </w:r>
    </w:p>
    <w:p w:rsidR="00D758E6" w:rsidRPr="00111DF4" w:rsidRDefault="00D758E6" w:rsidP="00D758E6">
      <w:pPr>
        <w:widowControl/>
        <w:spacing w:line="600" w:lineRule="exact"/>
        <w:ind w:left="91"/>
        <w:jc w:val="center"/>
        <w:rPr>
          <w:rFonts w:ascii="仿宋" w:eastAsia="仿宋" w:hAnsi="仿宋"/>
          <w:b/>
          <w:kern w:val="0"/>
          <w:sz w:val="32"/>
          <w:szCs w:val="32"/>
        </w:rPr>
      </w:pPr>
      <w:r w:rsidRPr="00111DF4">
        <w:rPr>
          <w:rFonts w:ascii="仿宋" w:eastAsia="仿宋" w:hAnsi="仿宋"/>
          <w:b/>
          <w:kern w:val="0"/>
          <w:sz w:val="32"/>
          <w:szCs w:val="32"/>
        </w:rPr>
        <w:t>绩效</w:t>
      </w:r>
      <w:r w:rsidRPr="00111DF4">
        <w:rPr>
          <w:rFonts w:ascii="仿宋" w:eastAsia="仿宋" w:hAnsi="仿宋" w:hint="eastAsia"/>
          <w:b/>
          <w:kern w:val="0"/>
          <w:sz w:val="32"/>
          <w:szCs w:val="32"/>
        </w:rPr>
        <w:t>自评</w:t>
      </w:r>
      <w:r w:rsidRPr="00111DF4">
        <w:rPr>
          <w:rFonts w:ascii="仿宋" w:eastAsia="仿宋" w:hAnsi="仿宋"/>
          <w:b/>
          <w:kern w:val="0"/>
          <w:sz w:val="32"/>
          <w:szCs w:val="32"/>
        </w:rPr>
        <w:t>报告</w:t>
      </w:r>
    </w:p>
    <w:p w:rsidR="00D758E6" w:rsidRPr="00111DF4" w:rsidRDefault="00D758E6" w:rsidP="00D758E6">
      <w:pPr>
        <w:spacing w:line="600" w:lineRule="exact"/>
        <w:jc w:val="left"/>
        <w:rPr>
          <w:rFonts w:ascii="仿宋" w:eastAsia="仿宋" w:hAnsi="仿宋"/>
          <w:sz w:val="32"/>
          <w:szCs w:val="32"/>
        </w:rPr>
      </w:pPr>
    </w:p>
    <w:p w:rsidR="00D758E6" w:rsidRPr="003304BC" w:rsidRDefault="00D758E6" w:rsidP="00D758E6">
      <w:pPr>
        <w:spacing w:line="600" w:lineRule="exact"/>
        <w:ind w:firstLineChars="196" w:firstLine="590"/>
        <w:jc w:val="left"/>
        <w:rPr>
          <w:rFonts w:ascii="仿宋" w:eastAsia="仿宋" w:hAnsi="仿宋"/>
          <w:b/>
          <w:bCs/>
          <w:sz w:val="30"/>
          <w:szCs w:val="30"/>
        </w:rPr>
      </w:pPr>
      <w:r w:rsidRPr="003304BC">
        <w:rPr>
          <w:rFonts w:ascii="仿宋" w:eastAsia="仿宋" w:hAnsi="仿宋"/>
          <w:b/>
          <w:bCs/>
          <w:sz w:val="30"/>
          <w:szCs w:val="30"/>
        </w:rPr>
        <w:t>一、部门概况</w:t>
      </w:r>
    </w:p>
    <w:p w:rsidR="00D758E6" w:rsidRPr="00D758E6" w:rsidRDefault="00D758E6" w:rsidP="00D758E6">
      <w:pPr>
        <w:spacing w:line="500" w:lineRule="exact"/>
        <w:ind w:firstLine="560"/>
        <w:rPr>
          <w:rFonts w:ascii="仿宋" w:eastAsia="仿宋" w:hAnsi="仿宋"/>
          <w:sz w:val="30"/>
          <w:szCs w:val="30"/>
        </w:rPr>
      </w:pPr>
      <w:r w:rsidRPr="003304BC">
        <w:rPr>
          <w:rFonts w:ascii="仿宋" w:eastAsia="仿宋" w:hAnsi="仿宋" w:hint="eastAsia"/>
          <w:sz w:val="30"/>
          <w:szCs w:val="30"/>
        </w:rPr>
        <w:t>（一）</w:t>
      </w:r>
      <w:r w:rsidRPr="003304BC">
        <w:rPr>
          <w:rFonts w:ascii="仿宋" w:eastAsia="仿宋" w:hAnsi="仿宋"/>
          <w:sz w:val="30"/>
          <w:szCs w:val="30"/>
        </w:rPr>
        <w:t>部门基本情况</w:t>
      </w:r>
      <w:r w:rsidRPr="003304BC">
        <w:rPr>
          <w:rFonts w:ascii="仿宋" w:eastAsia="仿宋" w:hAnsi="仿宋" w:hint="eastAsia"/>
          <w:sz w:val="30"/>
          <w:szCs w:val="30"/>
        </w:rPr>
        <w:t>：</w:t>
      </w:r>
      <w:r w:rsidRPr="00D758E6">
        <w:rPr>
          <w:rFonts w:ascii="仿宋" w:eastAsia="仿宋" w:hAnsi="仿宋" w:hint="eastAsia"/>
          <w:sz w:val="30"/>
          <w:szCs w:val="30"/>
        </w:rPr>
        <w:t xml:space="preserve">宁乡市融媒体中心是全额拨款的事业单位，预算单位1个（含宁乡市广播电视台、宁乡市望北峰广播电视转播台）。单位核定编制数129名。2022年末实有干职工261人，其中在职干职工197人，退休人员64人。全额拨款人员41人，差额拨款人员53人，聘用人员88人，其他人员15人。 </w:t>
      </w:r>
    </w:p>
    <w:p w:rsidR="00D758E6" w:rsidRPr="00D11330" w:rsidRDefault="00D758E6" w:rsidP="00D758E6">
      <w:pPr>
        <w:widowControl/>
        <w:spacing w:line="600" w:lineRule="exact"/>
        <w:ind w:firstLineChars="196" w:firstLine="590"/>
        <w:jc w:val="left"/>
        <w:rPr>
          <w:rFonts w:ascii="仿宋" w:eastAsia="仿宋" w:hAnsi="仿宋"/>
          <w:b/>
          <w:sz w:val="30"/>
          <w:szCs w:val="30"/>
        </w:rPr>
      </w:pPr>
      <w:r w:rsidRPr="00D11330">
        <w:rPr>
          <w:rFonts w:ascii="仿宋" w:eastAsia="仿宋" w:hAnsi="仿宋" w:hint="eastAsia"/>
          <w:b/>
          <w:sz w:val="30"/>
          <w:szCs w:val="30"/>
        </w:rPr>
        <w:t>（二）</w:t>
      </w:r>
      <w:r w:rsidRPr="00D11330">
        <w:rPr>
          <w:rFonts w:ascii="仿宋" w:eastAsia="仿宋" w:hAnsi="仿宋"/>
          <w:b/>
          <w:sz w:val="30"/>
          <w:szCs w:val="30"/>
        </w:rPr>
        <w:t>职能职责</w:t>
      </w:r>
    </w:p>
    <w:p w:rsidR="00FE61F5" w:rsidRPr="00D11330" w:rsidRDefault="00D758E6" w:rsidP="00FE61F5">
      <w:pPr>
        <w:tabs>
          <w:tab w:val="left" w:pos="8640"/>
        </w:tabs>
        <w:spacing w:line="500" w:lineRule="exact"/>
        <w:ind w:firstLine="600"/>
        <w:jc w:val="left"/>
        <w:rPr>
          <w:rFonts w:ascii="仿宋" w:eastAsia="仿宋" w:hAnsi="仿宋"/>
          <w:kern w:val="0"/>
          <w:sz w:val="30"/>
          <w:szCs w:val="30"/>
          <w:lang w:val="zh-CN"/>
        </w:rPr>
      </w:pPr>
      <w:r w:rsidRPr="00D11330">
        <w:rPr>
          <w:rFonts w:ascii="仿宋" w:eastAsia="仿宋" w:hAnsi="仿宋" w:hint="eastAsia"/>
          <w:sz w:val="30"/>
          <w:szCs w:val="30"/>
        </w:rPr>
        <w:t>落实党管宣传、党管意识</w:t>
      </w:r>
      <w:r w:rsidRPr="00D11330">
        <w:rPr>
          <w:rFonts w:ascii="仿宋" w:eastAsia="仿宋" w:hAnsi="仿宋" w:hint="eastAsia"/>
          <w:sz w:val="30"/>
          <w:szCs w:val="30"/>
          <w:lang w:val="zh-CN"/>
        </w:rPr>
        <w:t>形态、党管媒体政策，贯彻执行党和国家有关宣传工作的路线、方针、政策和法律法规。负责所属广播、电视、报纸、网络、新媒体等平台运行管理。参与全市广播、电视、报纸、网络、新媒体事业的融合元规划、建设与发展。负责所属广播、电视、报纸、网络、新媒体平台的高新技术的研究、开发和利用，全面链接党建报务、政务服务、公共服务、增值服务，促进新技术和新科研成果的应用，参与全市信息产业、大数据、智慧城市的规划和建设。</w:t>
      </w:r>
      <w:r w:rsidRPr="00D11330">
        <w:rPr>
          <w:rFonts w:ascii="仿宋" w:eastAsia="仿宋" w:hAnsi="仿宋" w:hint="eastAsia"/>
          <w:kern w:val="0"/>
          <w:sz w:val="30"/>
          <w:szCs w:val="30"/>
          <w:lang w:val="zh-CN"/>
        </w:rPr>
        <w:t>完成市委、市政府交办的其他工作任务。</w:t>
      </w:r>
    </w:p>
    <w:p w:rsidR="00FE61F5" w:rsidRDefault="00D758E6" w:rsidP="00FE61F5">
      <w:pPr>
        <w:spacing w:line="600" w:lineRule="exact"/>
        <w:ind w:firstLineChars="196" w:firstLine="590"/>
        <w:jc w:val="left"/>
        <w:rPr>
          <w:rFonts w:ascii="仿宋" w:eastAsia="仿宋" w:hAnsi="仿宋"/>
          <w:b/>
          <w:sz w:val="30"/>
          <w:szCs w:val="30"/>
        </w:rPr>
      </w:pPr>
      <w:r w:rsidRPr="003304BC">
        <w:rPr>
          <w:rFonts w:ascii="仿宋" w:eastAsia="仿宋" w:hAnsi="仿宋" w:hint="eastAsia"/>
          <w:b/>
          <w:sz w:val="30"/>
          <w:szCs w:val="30"/>
        </w:rPr>
        <w:t>（三）</w:t>
      </w:r>
      <w:r w:rsidR="00FE61F5">
        <w:rPr>
          <w:rFonts w:ascii="仿宋" w:eastAsia="仿宋" w:hAnsi="仿宋" w:hint="eastAsia"/>
          <w:b/>
          <w:sz w:val="30"/>
          <w:szCs w:val="30"/>
        </w:rPr>
        <w:t>重点工作计划</w:t>
      </w:r>
    </w:p>
    <w:p w:rsidR="00FE61F5" w:rsidRDefault="00FE61F5" w:rsidP="00FE61F5">
      <w:pPr>
        <w:spacing w:line="520" w:lineRule="exact"/>
        <w:ind w:firstLineChars="200" w:firstLine="600"/>
        <w:rPr>
          <w:rFonts w:ascii="仿宋" w:eastAsia="仿宋" w:hAnsi="仿宋"/>
          <w:sz w:val="30"/>
          <w:szCs w:val="30"/>
          <w:lang w:val="zh-CN"/>
        </w:rPr>
      </w:pPr>
      <w:r>
        <w:rPr>
          <w:rFonts w:ascii="仿宋" w:eastAsia="仿宋" w:hAnsi="仿宋" w:hint="eastAsia"/>
          <w:sz w:val="30"/>
          <w:szCs w:val="30"/>
        </w:rPr>
        <w:t>1</w:t>
      </w:r>
      <w:r w:rsidRPr="00FE61F5">
        <w:rPr>
          <w:rFonts w:ascii="仿宋" w:eastAsia="仿宋" w:hAnsi="仿宋" w:hint="eastAsia"/>
          <w:sz w:val="30"/>
          <w:szCs w:val="30"/>
          <w:lang w:val="zh-CN"/>
        </w:rPr>
        <w:t>、进一步提高政治站位</w:t>
      </w:r>
      <w:r>
        <w:rPr>
          <w:rFonts w:ascii="仿宋" w:eastAsia="仿宋" w:hAnsi="仿宋" w:hint="eastAsia"/>
          <w:sz w:val="30"/>
          <w:szCs w:val="30"/>
          <w:lang w:val="zh-CN"/>
        </w:rPr>
        <w:t>。</w:t>
      </w:r>
      <w:r w:rsidRPr="00FE61F5">
        <w:rPr>
          <w:rFonts w:ascii="仿宋" w:eastAsia="仿宋" w:hAnsi="仿宋" w:hint="eastAsia"/>
          <w:sz w:val="30"/>
          <w:szCs w:val="30"/>
          <w:lang w:val="zh-CN"/>
        </w:rPr>
        <w:t>以党的十九大精神为指导，围绕市委、市政府的战略目标和重大决策，全面履行媒体宣传和舆论引导职责，确保如期如质完成各级党委政府交办的工作任务。加强对习近平关于宣传思想、新闻舆论工作的重要讲话精神的学习。党组班子带头落实好意识形态工作责任制，坚持“团结稳定鼓劲、正面宣传为主”的方针，把握正确的舆论导向，严格实行节目“三</w:t>
      </w:r>
      <w:r w:rsidRPr="00FE61F5">
        <w:rPr>
          <w:rFonts w:ascii="仿宋" w:eastAsia="仿宋" w:hAnsi="仿宋" w:hint="eastAsia"/>
          <w:sz w:val="30"/>
          <w:szCs w:val="30"/>
          <w:lang w:val="zh-CN"/>
        </w:rPr>
        <w:lastRenderedPageBreak/>
        <w:t>审”制、播前审查和重播重审制，尤其注意加强新媒体平台内容审查。</w:t>
      </w:r>
    </w:p>
    <w:p w:rsidR="00FE61F5" w:rsidRDefault="00FE61F5" w:rsidP="00FE61F5">
      <w:pPr>
        <w:spacing w:line="520" w:lineRule="exact"/>
        <w:ind w:firstLineChars="200" w:firstLine="640"/>
        <w:rPr>
          <w:rFonts w:ascii="仿宋" w:eastAsia="仿宋" w:hAnsi="仿宋"/>
          <w:sz w:val="30"/>
          <w:szCs w:val="30"/>
          <w:lang w:val="zh-CN"/>
        </w:rPr>
      </w:pPr>
      <w:r>
        <w:rPr>
          <w:rFonts w:ascii="黑体" w:eastAsia="黑体" w:hAnsi="黑体" w:cs="Lucida Sans Unicode" w:hint="eastAsia"/>
          <w:bCs/>
          <w:sz w:val="32"/>
          <w:szCs w:val="32"/>
          <w:shd w:val="clear" w:color="auto" w:fill="FFFFFF"/>
        </w:rPr>
        <w:t>2</w:t>
      </w:r>
      <w:r w:rsidRPr="00FE61F5">
        <w:rPr>
          <w:rFonts w:ascii="仿宋" w:eastAsia="仿宋" w:hAnsi="仿宋" w:hint="eastAsia"/>
          <w:sz w:val="30"/>
          <w:szCs w:val="30"/>
          <w:lang w:val="zh-CN"/>
        </w:rPr>
        <w:t>、进一步抓好两大主业。在市委宣传部的统筹下，配合市委政府重大决策和中心工作组织全年融媒体宣传。提质宣传，弘扬主旋律。牢牢把握好重点工作宣传和关键节点宣传，杜绝任何差错和纰漏；内宣和外宣紧密结合，加强与省市上级媒体的联系和协调工作；宣传亮点和特点要不断呈现，宣传工作要体现亮点纷呈，赢得上级领导的肯定，提升融媒体中心的党媒地位；结合党的</w:t>
      </w:r>
      <w:bookmarkStart w:id="0" w:name="_Hlk89766373"/>
      <w:r w:rsidRPr="00FE61F5">
        <w:rPr>
          <w:rFonts w:ascii="仿宋" w:eastAsia="仿宋" w:hAnsi="仿宋" w:hint="eastAsia"/>
          <w:sz w:val="30"/>
          <w:szCs w:val="30"/>
          <w:lang w:val="zh-CN"/>
        </w:rPr>
        <w:t>十九届六中全会精神</w:t>
      </w:r>
      <w:bookmarkEnd w:id="0"/>
      <w:r w:rsidRPr="00FE61F5">
        <w:rPr>
          <w:rFonts w:ascii="仿宋" w:eastAsia="仿宋" w:hAnsi="仿宋" w:hint="eastAsia"/>
          <w:sz w:val="30"/>
          <w:szCs w:val="30"/>
          <w:lang w:val="zh-CN"/>
        </w:rPr>
        <w:t>，推出优秀节目，开展大型丰富多彩的群众文化活动；制定年度新闻总策划方案，推出年度电视新闻大片和重点系列报道，坚持策划会和编前会制度；增加民生报道比重，聚焦大事件、小人物、监督性报道；有效引导网络舆情，贴心服务百姓生活；微信以原创稿件取胜，增加10万+稿件量，力争领跑全省县级政务微信；智慧宁乡A</w:t>
      </w:r>
      <w:r w:rsidRPr="00FE61F5">
        <w:rPr>
          <w:rFonts w:ascii="仿宋" w:eastAsia="仿宋" w:hAnsi="仿宋"/>
          <w:sz w:val="30"/>
          <w:szCs w:val="30"/>
          <w:lang w:val="zh-CN"/>
        </w:rPr>
        <w:t>PP</w:t>
      </w:r>
      <w:r w:rsidRPr="00FE61F5">
        <w:rPr>
          <w:rFonts w:ascii="仿宋" w:eastAsia="仿宋" w:hAnsi="仿宋" w:hint="eastAsia"/>
          <w:sz w:val="30"/>
          <w:szCs w:val="30"/>
          <w:lang w:val="zh-CN"/>
        </w:rPr>
        <w:t>、短视频生产、网红直播活动等新媒体平台进一步增强服务性、实用性、互动性、娱乐性。发展产业，打好主动仗。创收本领要进一步增强，打破固步自封的传统思维，加强外出学习，发散思维，学习先进的方法和方式；进一步浓厚创收氛围，培育业务尖兵，为创收做好服务工作；进一步增多创收方法、渠道和平台，突破传统思维，开拓新的创收渠道；以发展短视频生产、教培产业以及进一步开拓“智慧宁乡”APP商务功能为契机，积极应对市场变化，争取政策支持，走产业化、项目化发展路子，同时做好“专业视频生产商”和“大型活动举办专家”。</w:t>
      </w:r>
    </w:p>
    <w:p w:rsidR="00FE61F5" w:rsidRPr="00FE61F5" w:rsidRDefault="00FE61F5" w:rsidP="00FE61F5">
      <w:pPr>
        <w:spacing w:line="520" w:lineRule="exact"/>
        <w:ind w:firstLineChars="200" w:firstLine="600"/>
        <w:rPr>
          <w:rFonts w:ascii="仿宋" w:eastAsia="仿宋" w:hAnsi="仿宋"/>
          <w:sz w:val="30"/>
          <w:szCs w:val="30"/>
          <w:lang w:val="zh-CN"/>
        </w:rPr>
      </w:pPr>
      <w:r>
        <w:rPr>
          <w:rFonts w:ascii="仿宋" w:eastAsia="仿宋" w:hAnsi="仿宋" w:hint="eastAsia"/>
          <w:sz w:val="30"/>
          <w:szCs w:val="30"/>
          <w:lang w:val="zh-CN"/>
        </w:rPr>
        <w:t>3</w:t>
      </w:r>
      <w:r w:rsidRPr="00FE61F5">
        <w:rPr>
          <w:rFonts w:ascii="仿宋" w:eastAsia="仿宋" w:hAnsi="仿宋" w:hint="eastAsia"/>
          <w:sz w:val="30"/>
          <w:szCs w:val="30"/>
          <w:lang w:val="zh-CN"/>
        </w:rPr>
        <w:t>、进一步改革创新创造。</w:t>
      </w:r>
      <w:r w:rsidRPr="00FE61F5">
        <w:rPr>
          <w:rFonts w:ascii="仿宋" w:eastAsia="仿宋" w:hAnsi="仿宋"/>
          <w:sz w:val="30"/>
          <w:szCs w:val="30"/>
          <w:lang w:val="zh-CN"/>
        </w:rPr>
        <w:t>2022</w:t>
      </w:r>
      <w:r w:rsidRPr="00FE61F5">
        <w:rPr>
          <w:rFonts w:ascii="仿宋" w:eastAsia="仿宋" w:hAnsi="仿宋" w:hint="eastAsia"/>
          <w:sz w:val="30"/>
          <w:szCs w:val="30"/>
          <w:lang w:val="zh-CN"/>
        </w:rPr>
        <w:t>年，宁乡市融媒体中心将在定位、发展、政策、资金、人才等方面，进一步理顺体制，形成合力，统筹推进媒体深度融合发展。实行公司化运作。保持事业单位性质不变，实施“事业单位企业化管理”模式，实施年薪制。</w:t>
      </w:r>
      <w:r w:rsidRPr="00FE61F5">
        <w:rPr>
          <w:rFonts w:ascii="仿宋" w:eastAsia="仿宋" w:hAnsi="仿宋" w:hint="eastAsia"/>
          <w:sz w:val="30"/>
          <w:szCs w:val="30"/>
          <w:lang w:val="zh-CN"/>
        </w:rPr>
        <w:lastRenderedPageBreak/>
        <w:t>在薪酬体系上，实行企业化管理的绩效薪酬体系，建立符合行业特点的薪酬分配制度；自主制定收入分配制度，实施《宁乡市融媒体中心薪酬制度》。打破现有编制身份和收入分配制度，实行量化年薪制，同时辅以不同系数拉开差距，有效激发干职工干事创业的动力，即突破发展制约，实现“自主招人、自定薪酬、自定机制”。实施“宁乡快贷”项目。正式上线运营基于智慧宁乡APP与宁乡农商银行深度合作的“宁乡快贷”项目，</w:t>
      </w:r>
      <w:r w:rsidRPr="00FE61F5">
        <w:rPr>
          <w:rFonts w:ascii="仿宋" w:eastAsia="仿宋" w:hAnsi="仿宋"/>
          <w:sz w:val="30"/>
          <w:szCs w:val="30"/>
          <w:lang w:val="zh-CN"/>
        </w:rPr>
        <w:t>充分发挥宣传推介优势，联合市数据资源中心，与宁乡农商银行开展深度战略合作，联手打造好这款有极强社会价值和经济效益的线上金融产品。</w:t>
      </w:r>
      <w:r w:rsidRPr="00FE61F5">
        <w:rPr>
          <w:rFonts w:ascii="仿宋" w:eastAsia="仿宋" w:hAnsi="仿宋" w:hint="eastAsia"/>
          <w:sz w:val="30"/>
          <w:szCs w:val="30"/>
          <w:lang w:val="zh-CN"/>
        </w:rPr>
        <w:t>加强队伍建设。创新工作机制和方法，精简部门机构，同时建立人才引进的“绿色通道”,根据实际需要</w:t>
      </w:r>
      <w:bookmarkStart w:id="1" w:name="OLE_LINK9"/>
      <w:bookmarkStart w:id="2" w:name="OLE_LINK10"/>
      <w:r w:rsidRPr="00FE61F5">
        <w:rPr>
          <w:rFonts w:ascii="仿宋" w:eastAsia="仿宋" w:hAnsi="仿宋" w:hint="eastAsia"/>
          <w:sz w:val="30"/>
          <w:szCs w:val="30"/>
          <w:lang w:val="zh-CN"/>
        </w:rPr>
        <w:t>，</w:t>
      </w:r>
      <w:bookmarkEnd w:id="1"/>
      <w:bookmarkEnd w:id="2"/>
      <w:r w:rsidRPr="00FE61F5">
        <w:rPr>
          <w:rFonts w:ascii="仿宋" w:eastAsia="仿宋" w:hAnsi="仿宋" w:hint="eastAsia"/>
          <w:sz w:val="30"/>
          <w:szCs w:val="30"/>
          <w:lang w:val="zh-CN"/>
        </w:rPr>
        <w:t>每年定期公开招聘具有编制身份的人员。对</w:t>
      </w:r>
      <w:bookmarkStart w:id="3" w:name="OLE_LINK5"/>
      <w:bookmarkStart w:id="4" w:name="OLE_LINK6"/>
      <w:r w:rsidRPr="00FE61F5">
        <w:rPr>
          <w:rFonts w:ascii="仿宋" w:eastAsia="仿宋" w:hAnsi="仿宋" w:hint="eastAsia"/>
          <w:sz w:val="30"/>
          <w:szCs w:val="30"/>
          <w:lang w:val="zh-CN"/>
        </w:rPr>
        <w:t>引进人才</w:t>
      </w:r>
      <w:bookmarkEnd w:id="3"/>
      <w:bookmarkEnd w:id="4"/>
      <w:r w:rsidRPr="00FE61F5">
        <w:rPr>
          <w:rFonts w:ascii="仿宋" w:eastAsia="仿宋" w:hAnsi="仿宋" w:hint="eastAsia"/>
          <w:sz w:val="30"/>
          <w:szCs w:val="30"/>
          <w:lang w:val="zh-CN"/>
        </w:rPr>
        <w:t>实行“常态化”培训,“绩效制”管理，根据引进人才的实际表现、实绩成果来发放薪酬。下一步，我中心将积极争取上级市委、政府的支持，增加对采编一线财政投入，争取对我中心采编一线人员进行财政兜底，缓解中心的运转压力，保障新闻宣传主业的人员经费、设备设施和项目经费。</w:t>
      </w:r>
    </w:p>
    <w:p w:rsidR="00D758E6" w:rsidRPr="003304BC" w:rsidRDefault="00FE61F5" w:rsidP="00FE61F5">
      <w:pPr>
        <w:spacing w:line="600" w:lineRule="exact"/>
        <w:ind w:firstLineChars="196" w:firstLine="590"/>
        <w:jc w:val="left"/>
        <w:rPr>
          <w:rFonts w:ascii="仿宋" w:eastAsia="仿宋" w:hAnsi="仿宋"/>
          <w:b/>
          <w:sz w:val="30"/>
          <w:szCs w:val="30"/>
        </w:rPr>
      </w:pPr>
      <w:r>
        <w:rPr>
          <w:rFonts w:ascii="仿宋" w:eastAsia="仿宋" w:hAnsi="仿宋" w:hint="eastAsia"/>
          <w:b/>
          <w:sz w:val="30"/>
          <w:szCs w:val="30"/>
        </w:rPr>
        <w:t>(四)</w:t>
      </w:r>
      <w:r w:rsidR="00D758E6" w:rsidRPr="003304BC">
        <w:rPr>
          <w:rFonts w:ascii="仿宋" w:eastAsia="仿宋" w:hAnsi="仿宋"/>
          <w:b/>
          <w:sz w:val="30"/>
          <w:szCs w:val="30"/>
        </w:rPr>
        <w:t>部门整</w:t>
      </w:r>
      <w:r w:rsidR="00D758E6">
        <w:rPr>
          <w:rFonts w:ascii="仿宋" w:eastAsia="仿宋" w:hAnsi="仿宋"/>
          <w:b/>
          <w:sz w:val="30"/>
          <w:szCs w:val="30"/>
        </w:rPr>
        <w:t>体支出规模</w:t>
      </w:r>
      <w:r w:rsidR="00D758E6" w:rsidRPr="003304BC">
        <w:rPr>
          <w:rFonts w:ascii="仿宋" w:eastAsia="仿宋" w:hAnsi="仿宋"/>
          <w:b/>
          <w:sz w:val="30"/>
          <w:szCs w:val="30"/>
        </w:rPr>
        <w:t>:</w:t>
      </w:r>
    </w:p>
    <w:p w:rsidR="00082369" w:rsidRDefault="00082369" w:rsidP="00D758E6">
      <w:pPr>
        <w:spacing w:line="520" w:lineRule="exact"/>
        <w:ind w:firstLineChars="200" w:firstLine="600"/>
        <w:rPr>
          <w:rFonts w:ascii="仿宋" w:eastAsia="仿宋" w:hAnsi="仿宋"/>
          <w:sz w:val="30"/>
          <w:szCs w:val="30"/>
        </w:rPr>
      </w:pPr>
      <w:r>
        <w:rPr>
          <w:rFonts w:ascii="仿宋" w:eastAsia="仿宋" w:hAnsi="仿宋" w:hint="eastAsia"/>
          <w:sz w:val="30"/>
          <w:szCs w:val="30"/>
        </w:rPr>
        <w:t>2022</w:t>
      </w:r>
      <w:r w:rsidR="00A31C38">
        <w:rPr>
          <w:rFonts w:ascii="仿宋" w:eastAsia="仿宋" w:hAnsi="仿宋" w:hint="eastAsia"/>
          <w:sz w:val="30"/>
          <w:szCs w:val="30"/>
        </w:rPr>
        <w:t>年</w:t>
      </w:r>
      <w:r w:rsidR="00D758E6" w:rsidRPr="00D11330">
        <w:rPr>
          <w:rFonts w:ascii="仿宋" w:eastAsia="仿宋" w:hAnsi="仿宋" w:hint="eastAsia"/>
          <w:sz w:val="30"/>
          <w:szCs w:val="30"/>
        </w:rPr>
        <w:t>全年预算为</w:t>
      </w:r>
      <w:r w:rsidR="00A31C38">
        <w:rPr>
          <w:rFonts w:ascii="仿宋" w:eastAsia="仿宋" w:hAnsi="仿宋" w:hint="eastAsia"/>
          <w:sz w:val="30"/>
          <w:szCs w:val="30"/>
        </w:rPr>
        <w:t>3958.1</w:t>
      </w:r>
      <w:r w:rsidR="00D758E6" w:rsidRPr="00D11330">
        <w:rPr>
          <w:rFonts w:ascii="仿宋" w:eastAsia="仿宋" w:hAnsi="仿宋" w:hint="eastAsia"/>
          <w:sz w:val="30"/>
          <w:szCs w:val="30"/>
        </w:rPr>
        <w:t>万元，</w:t>
      </w:r>
      <w:r>
        <w:rPr>
          <w:rFonts w:ascii="仿宋" w:eastAsia="仿宋" w:hAnsi="仿宋" w:hint="eastAsia"/>
          <w:sz w:val="30"/>
          <w:szCs w:val="30"/>
        </w:rPr>
        <w:t>2022年</w:t>
      </w:r>
      <w:r w:rsidR="007F269E">
        <w:rPr>
          <w:rFonts w:ascii="仿宋" w:eastAsia="仿宋" w:hAnsi="仿宋" w:hint="eastAsia"/>
          <w:sz w:val="30"/>
          <w:szCs w:val="30"/>
        </w:rPr>
        <w:t>全年</w:t>
      </w:r>
      <w:r>
        <w:rPr>
          <w:rFonts w:ascii="仿宋" w:eastAsia="仿宋" w:hAnsi="仿宋" w:hint="eastAsia"/>
          <w:sz w:val="30"/>
          <w:szCs w:val="30"/>
        </w:rPr>
        <w:t>整体支出4489.07万元。</w:t>
      </w:r>
    </w:p>
    <w:p w:rsidR="00082369" w:rsidRDefault="00082369" w:rsidP="00082369">
      <w:pPr>
        <w:spacing w:line="520" w:lineRule="exact"/>
        <w:ind w:firstLineChars="200" w:firstLine="600"/>
        <w:rPr>
          <w:rFonts w:ascii="仿宋" w:eastAsia="仿宋" w:hAnsi="仿宋"/>
          <w:sz w:val="30"/>
          <w:szCs w:val="30"/>
        </w:rPr>
      </w:pPr>
      <w:r>
        <w:rPr>
          <w:rFonts w:ascii="仿宋" w:eastAsia="仿宋" w:hAnsi="仿宋" w:hint="eastAsia"/>
          <w:sz w:val="30"/>
          <w:szCs w:val="30"/>
        </w:rPr>
        <w:t>1、</w:t>
      </w:r>
      <w:r w:rsidRPr="00082369">
        <w:rPr>
          <w:rFonts w:ascii="仿宋" w:eastAsia="仿宋" w:hAnsi="仿宋"/>
          <w:sz w:val="30"/>
          <w:szCs w:val="30"/>
        </w:rPr>
        <w:t>按支出性质分类：其中基本支出</w:t>
      </w:r>
      <w:r>
        <w:rPr>
          <w:rFonts w:ascii="仿宋" w:eastAsia="仿宋" w:hAnsi="仿宋" w:hint="eastAsia"/>
          <w:sz w:val="30"/>
          <w:szCs w:val="30"/>
        </w:rPr>
        <w:t>1968.65</w:t>
      </w:r>
      <w:r w:rsidRPr="00082369">
        <w:rPr>
          <w:rFonts w:ascii="仿宋" w:eastAsia="仿宋" w:hAnsi="仿宋"/>
          <w:sz w:val="30"/>
          <w:szCs w:val="30"/>
        </w:rPr>
        <w:t>万元，占总支出的</w:t>
      </w:r>
      <w:r w:rsidR="007F269E">
        <w:rPr>
          <w:rFonts w:ascii="仿宋" w:eastAsia="仿宋" w:hAnsi="仿宋" w:hint="eastAsia"/>
          <w:sz w:val="30"/>
          <w:szCs w:val="30"/>
        </w:rPr>
        <w:t>43.85</w:t>
      </w:r>
      <w:r w:rsidRPr="00082369">
        <w:rPr>
          <w:rFonts w:ascii="仿宋" w:eastAsia="仿宋" w:hAnsi="仿宋"/>
          <w:sz w:val="30"/>
          <w:szCs w:val="30"/>
        </w:rPr>
        <w:t>%，包括人员经费</w:t>
      </w:r>
      <w:r w:rsidR="007F269E">
        <w:rPr>
          <w:rFonts w:ascii="仿宋" w:eastAsia="仿宋" w:hAnsi="仿宋" w:hint="eastAsia"/>
          <w:sz w:val="30"/>
          <w:szCs w:val="30"/>
        </w:rPr>
        <w:t>1849.51</w:t>
      </w:r>
      <w:r w:rsidRPr="00082369">
        <w:rPr>
          <w:rFonts w:ascii="仿宋" w:eastAsia="仿宋" w:hAnsi="仿宋"/>
          <w:sz w:val="30"/>
          <w:szCs w:val="30"/>
        </w:rPr>
        <w:t>万元，日常公用经费</w:t>
      </w:r>
      <w:r w:rsidR="007F269E">
        <w:rPr>
          <w:rFonts w:ascii="仿宋" w:eastAsia="仿宋" w:hAnsi="仿宋" w:hint="eastAsia"/>
          <w:sz w:val="30"/>
          <w:szCs w:val="30"/>
        </w:rPr>
        <w:t>119.14</w:t>
      </w:r>
      <w:r w:rsidRPr="00082369">
        <w:rPr>
          <w:rFonts w:ascii="仿宋" w:eastAsia="仿宋" w:hAnsi="仿宋"/>
          <w:sz w:val="30"/>
          <w:szCs w:val="30"/>
        </w:rPr>
        <w:t>万元；项目支出</w:t>
      </w:r>
      <w:r w:rsidR="007F269E">
        <w:rPr>
          <w:rFonts w:ascii="仿宋" w:eastAsia="仿宋" w:hAnsi="仿宋" w:hint="eastAsia"/>
          <w:sz w:val="30"/>
          <w:szCs w:val="30"/>
        </w:rPr>
        <w:t>2520.41</w:t>
      </w:r>
      <w:r w:rsidRPr="00082369">
        <w:rPr>
          <w:rFonts w:ascii="仿宋" w:eastAsia="仿宋" w:hAnsi="仿宋"/>
          <w:sz w:val="30"/>
          <w:szCs w:val="30"/>
        </w:rPr>
        <w:t>万元，占总支出的</w:t>
      </w:r>
      <w:r w:rsidR="007F269E">
        <w:rPr>
          <w:rFonts w:ascii="仿宋" w:eastAsia="仿宋" w:hAnsi="仿宋" w:hint="eastAsia"/>
          <w:sz w:val="30"/>
          <w:szCs w:val="30"/>
        </w:rPr>
        <w:t>56.15</w:t>
      </w:r>
      <w:r w:rsidRPr="00082369">
        <w:rPr>
          <w:rFonts w:ascii="仿宋" w:eastAsia="仿宋" w:hAnsi="仿宋"/>
          <w:sz w:val="30"/>
          <w:szCs w:val="30"/>
        </w:rPr>
        <w:t>%。</w:t>
      </w:r>
    </w:p>
    <w:p w:rsidR="00D758E6" w:rsidRPr="00D11330" w:rsidRDefault="00082369" w:rsidP="00D758E6">
      <w:pPr>
        <w:spacing w:line="520" w:lineRule="exact"/>
        <w:ind w:firstLineChars="200" w:firstLine="600"/>
        <w:rPr>
          <w:rFonts w:ascii="仿宋" w:eastAsia="仿宋" w:hAnsi="仿宋"/>
          <w:sz w:val="30"/>
          <w:szCs w:val="30"/>
        </w:rPr>
      </w:pPr>
      <w:r>
        <w:rPr>
          <w:rFonts w:ascii="仿宋" w:eastAsia="仿宋" w:hAnsi="仿宋" w:hint="eastAsia"/>
          <w:sz w:val="30"/>
          <w:szCs w:val="30"/>
        </w:rPr>
        <w:t>2、按支出功能分类：</w:t>
      </w:r>
      <w:r w:rsidR="00BF2F23">
        <w:rPr>
          <w:rFonts w:ascii="仿宋" w:eastAsia="仿宋" w:hAnsi="仿宋" w:hint="eastAsia"/>
          <w:sz w:val="30"/>
          <w:szCs w:val="30"/>
        </w:rPr>
        <w:t>一般公共服务支出10.59万元、公共安全支出19万元、文化旅游体育与传媒支出4085.23万元、社会保障和就业支出264.53</w:t>
      </w:r>
      <w:r w:rsidR="004434FA">
        <w:rPr>
          <w:rFonts w:ascii="仿宋" w:eastAsia="仿宋" w:hAnsi="仿宋" w:hint="eastAsia"/>
          <w:sz w:val="30"/>
          <w:szCs w:val="30"/>
        </w:rPr>
        <w:t>万元</w:t>
      </w:r>
      <w:r w:rsidR="00BF2F23">
        <w:rPr>
          <w:rFonts w:ascii="仿宋" w:eastAsia="仿宋" w:hAnsi="仿宋" w:hint="eastAsia"/>
          <w:sz w:val="30"/>
          <w:szCs w:val="30"/>
        </w:rPr>
        <w:t>、</w:t>
      </w:r>
      <w:r w:rsidR="004434FA">
        <w:rPr>
          <w:rFonts w:ascii="仿宋" w:eastAsia="仿宋" w:hAnsi="仿宋" w:hint="eastAsia"/>
          <w:sz w:val="30"/>
          <w:szCs w:val="30"/>
        </w:rPr>
        <w:t>卫生健康支出34.67万元、</w:t>
      </w:r>
      <w:r w:rsidR="00BF2F23">
        <w:rPr>
          <w:rFonts w:ascii="仿宋" w:eastAsia="仿宋" w:hAnsi="仿宋" w:hint="eastAsia"/>
          <w:sz w:val="30"/>
          <w:szCs w:val="30"/>
        </w:rPr>
        <w:t>城乡社区支出20万元、商业服务业等支出8.55万元、住房保障支</w:t>
      </w:r>
      <w:r w:rsidR="00BF2F23">
        <w:rPr>
          <w:rFonts w:ascii="仿宋" w:eastAsia="仿宋" w:hAnsi="仿宋" w:hint="eastAsia"/>
          <w:sz w:val="30"/>
          <w:szCs w:val="30"/>
        </w:rPr>
        <w:lastRenderedPageBreak/>
        <w:t>出46.5万元。</w:t>
      </w:r>
    </w:p>
    <w:p w:rsidR="00D758E6" w:rsidRPr="00D11330" w:rsidRDefault="00D758E6" w:rsidP="00D758E6">
      <w:pPr>
        <w:spacing w:line="600" w:lineRule="exact"/>
        <w:ind w:firstLineChars="196" w:firstLine="590"/>
        <w:jc w:val="left"/>
        <w:rPr>
          <w:rFonts w:ascii="仿宋" w:eastAsia="仿宋" w:hAnsi="仿宋"/>
          <w:bCs/>
          <w:sz w:val="30"/>
          <w:szCs w:val="30"/>
        </w:rPr>
      </w:pPr>
      <w:r w:rsidRPr="003304BC">
        <w:rPr>
          <w:rFonts w:ascii="仿宋" w:eastAsia="仿宋" w:hAnsi="仿宋"/>
          <w:b/>
          <w:bCs/>
          <w:sz w:val="30"/>
          <w:szCs w:val="30"/>
        </w:rPr>
        <w:t>二、部门整体支出管理及使用情况</w:t>
      </w:r>
      <w:r w:rsidRPr="003304BC">
        <w:rPr>
          <w:rFonts w:ascii="仿宋" w:eastAsia="仿宋" w:hAnsi="仿宋" w:hint="eastAsia"/>
          <w:b/>
          <w:bCs/>
          <w:sz w:val="30"/>
          <w:szCs w:val="30"/>
        </w:rPr>
        <w:t>：</w:t>
      </w:r>
      <w:r w:rsidRPr="00D11330">
        <w:rPr>
          <w:rFonts w:ascii="仿宋" w:eastAsia="仿宋" w:hAnsi="仿宋" w:hint="eastAsia"/>
          <w:bCs/>
          <w:sz w:val="30"/>
          <w:szCs w:val="30"/>
        </w:rPr>
        <w:t>全年</w:t>
      </w:r>
      <w:r w:rsidR="00416936">
        <w:rPr>
          <w:rFonts w:ascii="仿宋" w:eastAsia="仿宋" w:hAnsi="仿宋" w:hint="eastAsia"/>
          <w:bCs/>
          <w:sz w:val="30"/>
          <w:szCs w:val="30"/>
        </w:rPr>
        <w:t>决算</w:t>
      </w:r>
      <w:r w:rsidRPr="00D11330">
        <w:rPr>
          <w:rFonts w:ascii="仿宋" w:eastAsia="仿宋" w:hAnsi="仿宋" w:hint="eastAsia"/>
          <w:bCs/>
          <w:sz w:val="30"/>
          <w:szCs w:val="30"/>
        </w:rPr>
        <w:t>实际执行支出为</w:t>
      </w:r>
      <w:r w:rsidR="00BF2F23">
        <w:rPr>
          <w:rFonts w:ascii="仿宋" w:eastAsia="仿宋" w:hAnsi="仿宋" w:hint="eastAsia"/>
          <w:bCs/>
          <w:sz w:val="30"/>
          <w:szCs w:val="30"/>
        </w:rPr>
        <w:t>4489.07</w:t>
      </w:r>
      <w:r w:rsidRPr="00D11330">
        <w:rPr>
          <w:rFonts w:ascii="仿宋" w:eastAsia="仿宋" w:hAnsi="仿宋" w:hint="eastAsia"/>
          <w:bCs/>
          <w:sz w:val="30"/>
          <w:szCs w:val="30"/>
        </w:rPr>
        <w:t>万元，为年初预算的</w:t>
      </w:r>
      <w:r w:rsidR="00416936">
        <w:rPr>
          <w:rFonts w:ascii="仿宋" w:eastAsia="仿宋" w:hAnsi="仿宋" w:hint="eastAsia"/>
          <w:bCs/>
          <w:sz w:val="30"/>
          <w:szCs w:val="30"/>
        </w:rPr>
        <w:t>113</w:t>
      </w:r>
      <w:r w:rsidRPr="00D11330">
        <w:rPr>
          <w:rFonts w:ascii="仿宋" w:eastAsia="仿宋" w:hAnsi="仿宋" w:hint="eastAsia"/>
          <w:bCs/>
          <w:sz w:val="30"/>
          <w:szCs w:val="30"/>
        </w:rPr>
        <w:t>%。</w:t>
      </w:r>
    </w:p>
    <w:p w:rsidR="00D758E6" w:rsidRPr="00D11330" w:rsidRDefault="00D758E6" w:rsidP="00D758E6">
      <w:pPr>
        <w:spacing w:line="600" w:lineRule="exact"/>
        <w:ind w:firstLineChars="196" w:firstLine="590"/>
        <w:jc w:val="left"/>
        <w:rPr>
          <w:rFonts w:ascii="仿宋" w:eastAsia="仿宋" w:hAnsi="仿宋"/>
          <w:b/>
          <w:bCs/>
          <w:sz w:val="30"/>
          <w:szCs w:val="30"/>
        </w:rPr>
      </w:pPr>
      <w:r w:rsidRPr="00D11330">
        <w:rPr>
          <w:rFonts w:ascii="仿宋" w:eastAsia="仿宋" w:hAnsi="仿宋"/>
          <w:b/>
          <w:bCs/>
          <w:sz w:val="30"/>
          <w:szCs w:val="30"/>
        </w:rPr>
        <w:t>（一）基本支出</w:t>
      </w:r>
    </w:p>
    <w:p w:rsidR="00D758E6" w:rsidRPr="00D11330" w:rsidRDefault="00F5492E" w:rsidP="00F5492E">
      <w:pPr>
        <w:spacing w:line="600" w:lineRule="exact"/>
        <w:ind w:firstLineChars="196" w:firstLine="588"/>
        <w:jc w:val="left"/>
        <w:rPr>
          <w:rFonts w:ascii="仿宋" w:eastAsia="仿宋" w:hAnsi="仿宋"/>
          <w:sz w:val="30"/>
          <w:szCs w:val="30"/>
        </w:rPr>
      </w:pPr>
      <w:r>
        <w:rPr>
          <w:rFonts w:ascii="仿宋" w:eastAsia="仿宋" w:hAnsi="仿宋" w:hint="eastAsia"/>
          <w:sz w:val="30"/>
          <w:szCs w:val="30"/>
        </w:rPr>
        <w:t>基本支出用于</w:t>
      </w:r>
      <w:r w:rsidRPr="00F5492E">
        <w:rPr>
          <w:rFonts w:ascii="仿宋" w:eastAsia="仿宋" w:hAnsi="仿宋" w:cs="Times New Roman" w:hint="eastAsia"/>
          <w:sz w:val="30"/>
          <w:szCs w:val="30"/>
        </w:rPr>
        <w:t>保障单位机构正常运转、完成日常工作任务而发生的各项支出，包括用于基本工资、津贴补贴</w:t>
      </w:r>
      <w:r>
        <w:rPr>
          <w:rFonts w:ascii="仿宋" w:eastAsia="仿宋" w:hAnsi="仿宋" w:hint="eastAsia"/>
          <w:sz w:val="30"/>
          <w:szCs w:val="30"/>
        </w:rPr>
        <w:t>、对个人和家庭的补助</w:t>
      </w:r>
      <w:r w:rsidRPr="00F5492E">
        <w:rPr>
          <w:rFonts w:ascii="仿宋" w:eastAsia="仿宋" w:hAnsi="仿宋" w:cs="Times New Roman" w:hint="eastAsia"/>
          <w:sz w:val="30"/>
          <w:szCs w:val="30"/>
        </w:rPr>
        <w:t>等人员经费以及办公费、印刷费、水电费、</w:t>
      </w:r>
      <w:r w:rsidR="00BC02FE">
        <w:rPr>
          <w:rFonts w:ascii="仿宋" w:eastAsia="仿宋" w:hAnsi="仿宋" w:hint="eastAsia"/>
          <w:sz w:val="30"/>
          <w:szCs w:val="30"/>
        </w:rPr>
        <w:t>维修（护）费、</w:t>
      </w:r>
      <w:r w:rsidRPr="00F5492E">
        <w:rPr>
          <w:rFonts w:ascii="仿宋" w:eastAsia="仿宋" w:hAnsi="仿宋" w:cs="Times New Roman" w:hint="eastAsia"/>
          <w:sz w:val="30"/>
          <w:szCs w:val="30"/>
        </w:rPr>
        <w:t>办公设备购置等日常公用经费。</w:t>
      </w:r>
      <w:r w:rsidR="00205293">
        <w:rPr>
          <w:rFonts w:ascii="仿宋" w:eastAsia="仿宋" w:hAnsi="仿宋" w:cs="Times New Roman" w:hint="eastAsia"/>
          <w:sz w:val="30"/>
          <w:szCs w:val="30"/>
        </w:rPr>
        <w:t>2022年基本支出预算1720.10，</w:t>
      </w:r>
      <w:r w:rsidR="00BC02FE">
        <w:rPr>
          <w:rFonts w:ascii="仿宋" w:eastAsia="仿宋" w:hAnsi="仿宋" w:hint="eastAsia"/>
          <w:sz w:val="30"/>
          <w:szCs w:val="30"/>
        </w:rPr>
        <w:t>2022年决算</w:t>
      </w:r>
      <w:r w:rsidR="00D758E6" w:rsidRPr="00D11330">
        <w:rPr>
          <w:rFonts w:ascii="仿宋" w:eastAsia="仿宋" w:hAnsi="仿宋" w:hint="eastAsia"/>
          <w:sz w:val="30"/>
          <w:szCs w:val="30"/>
        </w:rPr>
        <w:t>基本支出</w:t>
      </w:r>
      <w:r w:rsidR="002C63AF">
        <w:rPr>
          <w:rFonts w:ascii="仿宋" w:eastAsia="仿宋" w:hAnsi="仿宋" w:hint="eastAsia"/>
          <w:sz w:val="30"/>
          <w:szCs w:val="30"/>
        </w:rPr>
        <w:t>1968.65</w:t>
      </w:r>
      <w:r w:rsidR="00D758E6">
        <w:rPr>
          <w:rFonts w:ascii="仿宋" w:eastAsia="仿宋" w:hAnsi="仿宋" w:hint="eastAsia"/>
          <w:sz w:val="30"/>
          <w:szCs w:val="30"/>
        </w:rPr>
        <w:t>万元，</w:t>
      </w:r>
      <w:r w:rsidR="00D758E6" w:rsidRPr="00D11330">
        <w:rPr>
          <w:rFonts w:ascii="仿宋" w:eastAsia="仿宋" w:hAnsi="仿宋" w:hint="eastAsia"/>
          <w:sz w:val="30"/>
          <w:szCs w:val="30"/>
        </w:rPr>
        <w:t>其中：</w:t>
      </w:r>
      <w:r w:rsidR="005B4522">
        <w:rPr>
          <w:rFonts w:ascii="仿宋" w:eastAsia="仿宋" w:hAnsi="仿宋" w:hint="eastAsia"/>
          <w:sz w:val="30"/>
          <w:szCs w:val="30"/>
        </w:rPr>
        <w:t>工资福利支出1572.48万元</w:t>
      </w:r>
      <w:r w:rsidR="00D758E6" w:rsidRPr="00D11330">
        <w:rPr>
          <w:rFonts w:ascii="仿宋" w:eastAsia="仿宋" w:hAnsi="仿宋" w:hint="eastAsia"/>
          <w:sz w:val="30"/>
          <w:szCs w:val="30"/>
        </w:rPr>
        <w:t>，</w:t>
      </w:r>
      <w:r w:rsidR="005B4522">
        <w:rPr>
          <w:rFonts w:ascii="仿宋" w:eastAsia="仿宋" w:hAnsi="仿宋" w:hint="eastAsia"/>
          <w:sz w:val="30"/>
          <w:szCs w:val="30"/>
        </w:rPr>
        <w:t>商品和服务支出119.14</w:t>
      </w:r>
      <w:r w:rsidR="00D758E6">
        <w:rPr>
          <w:rFonts w:ascii="仿宋" w:eastAsia="仿宋" w:hAnsi="仿宋" w:hint="eastAsia"/>
          <w:sz w:val="30"/>
          <w:szCs w:val="30"/>
        </w:rPr>
        <w:t>万元</w:t>
      </w:r>
      <w:r w:rsidR="005B4522">
        <w:rPr>
          <w:rFonts w:ascii="仿宋" w:eastAsia="仿宋" w:hAnsi="仿宋" w:hint="eastAsia"/>
          <w:sz w:val="30"/>
          <w:szCs w:val="30"/>
        </w:rPr>
        <w:t>，对个人和家庭的补助277.03万元</w:t>
      </w:r>
      <w:r w:rsidR="00324B43">
        <w:rPr>
          <w:rFonts w:ascii="仿宋" w:eastAsia="仿宋" w:hAnsi="仿宋" w:hint="eastAsia"/>
          <w:sz w:val="30"/>
          <w:szCs w:val="30"/>
        </w:rPr>
        <w:t>。</w:t>
      </w:r>
      <w:r w:rsidR="00D758E6" w:rsidRPr="00D11330">
        <w:rPr>
          <w:rFonts w:ascii="仿宋" w:eastAsia="仿宋" w:hAnsi="仿宋"/>
          <w:sz w:val="30"/>
          <w:szCs w:val="30"/>
        </w:rPr>
        <w:t>“三公”经费</w:t>
      </w:r>
      <w:r w:rsidR="00C85457">
        <w:rPr>
          <w:rFonts w:ascii="仿宋" w:eastAsia="仿宋" w:hAnsi="仿宋" w:hint="eastAsia"/>
          <w:sz w:val="30"/>
          <w:szCs w:val="30"/>
        </w:rPr>
        <w:t>24.24</w:t>
      </w:r>
      <w:r w:rsidR="00D758E6" w:rsidRPr="00D11330">
        <w:rPr>
          <w:rFonts w:ascii="仿宋" w:eastAsia="仿宋" w:hAnsi="仿宋" w:hint="eastAsia"/>
          <w:sz w:val="30"/>
          <w:szCs w:val="30"/>
        </w:rPr>
        <w:t>万元，其中车辆保有量7台，费用</w:t>
      </w:r>
      <w:r w:rsidR="00D758E6">
        <w:rPr>
          <w:rFonts w:ascii="仿宋" w:eastAsia="仿宋" w:hAnsi="仿宋" w:hint="eastAsia"/>
          <w:sz w:val="30"/>
          <w:szCs w:val="30"/>
        </w:rPr>
        <w:t>20</w:t>
      </w:r>
      <w:r w:rsidR="00D758E6" w:rsidRPr="00D11330">
        <w:rPr>
          <w:rFonts w:ascii="仿宋" w:eastAsia="仿宋" w:hAnsi="仿宋" w:hint="eastAsia"/>
          <w:sz w:val="30"/>
          <w:szCs w:val="30"/>
        </w:rPr>
        <w:t>万元，公务接待费</w:t>
      </w:r>
      <w:r w:rsidR="00C85457">
        <w:rPr>
          <w:rFonts w:ascii="仿宋" w:eastAsia="仿宋" w:hAnsi="仿宋" w:hint="eastAsia"/>
          <w:sz w:val="30"/>
          <w:szCs w:val="30"/>
        </w:rPr>
        <w:t>4.24</w:t>
      </w:r>
      <w:r w:rsidR="00D758E6" w:rsidRPr="00D11330">
        <w:rPr>
          <w:rFonts w:ascii="仿宋" w:eastAsia="仿宋" w:hAnsi="仿宋" w:hint="eastAsia"/>
          <w:sz w:val="30"/>
          <w:szCs w:val="30"/>
        </w:rPr>
        <w:t>万元</w:t>
      </w:r>
      <w:r w:rsidR="00B45A79">
        <w:rPr>
          <w:rFonts w:ascii="仿宋" w:eastAsia="仿宋" w:hAnsi="仿宋" w:hint="eastAsia"/>
          <w:sz w:val="30"/>
          <w:szCs w:val="30"/>
        </w:rPr>
        <w:t>，因公出国（境）费0万元</w:t>
      </w:r>
      <w:r w:rsidR="00D758E6" w:rsidRPr="00D11330">
        <w:rPr>
          <w:rFonts w:ascii="仿宋" w:eastAsia="仿宋" w:hAnsi="仿宋"/>
          <w:sz w:val="30"/>
          <w:szCs w:val="30"/>
        </w:rPr>
        <w:t>。</w:t>
      </w:r>
    </w:p>
    <w:p w:rsidR="00D758E6" w:rsidRPr="00D11330" w:rsidRDefault="00D758E6" w:rsidP="00D758E6">
      <w:pPr>
        <w:spacing w:line="600" w:lineRule="exact"/>
        <w:ind w:firstLineChars="196" w:firstLine="590"/>
        <w:jc w:val="left"/>
        <w:rPr>
          <w:rFonts w:ascii="仿宋" w:eastAsia="仿宋" w:hAnsi="仿宋"/>
          <w:b/>
          <w:bCs/>
          <w:sz w:val="30"/>
          <w:szCs w:val="30"/>
        </w:rPr>
      </w:pPr>
      <w:r w:rsidRPr="00D11330">
        <w:rPr>
          <w:rFonts w:ascii="仿宋" w:eastAsia="仿宋" w:hAnsi="仿宋"/>
          <w:b/>
          <w:bCs/>
          <w:sz w:val="30"/>
          <w:szCs w:val="30"/>
        </w:rPr>
        <w:t>（二）项目支出</w:t>
      </w:r>
    </w:p>
    <w:p w:rsidR="00D758E6" w:rsidRPr="00111DF4" w:rsidRDefault="00D758E6" w:rsidP="00D758E6">
      <w:pPr>
        <w:spacing w:line="600" w:lineRule="exact"/>
        <w:ind w:firstLineChars="196" w:firstLine="627"/>
        <w:jc w:val="left"/>
        <w:rPr>
          <w:rFonts w:ascii="仿宋" w:eastAsia="仿宋" w:hAnsi="仿宋"/>
          <w:sz w:val="32"/>
          <w:szCs w:val="32"/>
        </w:rPr>
      </w:pPr>
      <w:r w:rsidRPr="00111DF4">
        <w:rPr>
          <w:rFonts w:ascii="仿宋" w:eastAsia="仿宋" w:hAnsi="仿宋"/>
          <w:sz w:val="32"/>
          <w:szCs w:val="32"/>
        </w:rPr>
        <w:t>1</w:t>
      </w:r>
      <w:r w:rsidRPr="00111DF4">
        <w:rPr>
          <w:rFonts w:ascii="仿宋" w:eastAsia="仿宋" w:hAnsi="仿宋" w:hint="eastAsia"/>
          <w:sz w:val="32"/>
          <w:szCs w:val="32"/>
        </w:rPr>
        <w:t>.</w:t>
      </w:r>
      <w:r w:rsidRPr="00111DF4">
        <w:rPr>
          <w:rFonts w:ascii="仿宋" w:eastAsia="仿宋" w:hAnsi="仿宋"/>
          <w:sz w:val="32"/>
          <w:szCs w:val="32"/>
        </w:rPr>
        <w:t>项目资金</w:t>
      </w:r>
      <w:r w:rsidRPr="00111DF4">
        <w:rPr>
          <w:rFonts w:ascii="仿宋" w:eastAsia="仿宋" w:hAnsi="仿宋" w:hint="eastAsia"/>
          <w:sz w:val="32"/>
          <w:szCs w:val="32"/>
        </w:rPr>
        <w:t>：年初预算项目资金</w:t>
      </w:r>
      <w:r w:rsidR="00C85457">
        <w:rPr>
          <w:rFonts w:ascii="仿宋" w:eastAsia="仿宋" w:hAnsi="仿宋" w:hint="eastAsia"/>
          <w:sz w:val="32"/>
          <w:szCs w:val="32"/>
        </w:rPr>
        <w:t>2238</w:t>
      </w:r>
      <w:r w:rsidRPr="00111DF4">
        <w:rPr>
          <w:rFonts w:ascii="仿宋" w:eastAsia="仿宋" w:hAnsi="仿宋" w:hint="eastAsia"/>
          <w:sz w:val="32"/>
          <w:szCs w:val="32"/>
        </w:rPr>
        <w:t>万元，其中国有资源有偿使用</w:t>
      </w:r>
      <w:r w:rsidR="00AB3763">
        <w:rPr>
          <w:rFonts w:ascii="仿宋" w:eastAsia="仿宋" w:hAnsi="仿宋" w:hint="eastAsia"/>
          <w:sz w:val="32"/>
          <w:szCs w:val="32"/>
        </w:rPr>
        <w:t>2000</w:t>
      </w:r>
      <w:r w:rsidRPr="00111DF4">
        <w:rPr>
          <w:rFonts w:ascii="仿宋" w:eastAsia="仿宋" w:hAnsi="仿宋" w:hint="eastAsia"/>
          <w:sz w:val="32"/>
          <w:szCs w:val="32"/>
        </w:rPr>
        <w:t>万元，财政拨款收入</w:t>
      </w:r>
      <w:r w:rsidR="00AB3763">
        <w:rPr>
          <w:rFonts w:ascii="仿宋" w:eastAsia="仿宋" w:hAnsi="仿宋" w:hint="eastAsia"/>
          <w:sz w:val="32"/>
          <w:szCs w:val="32"/>
        </w:rPr>
        <w:t>238</w:t>
      </w:r>
      <w:r w:rsidRPr="00111DF4">
        <w:rPr>
          <w:rFonts w:ascii="仿宋" w:eastAsia="仿宋" w:hAnsi="仿宋" w:hint="eastAsia"/>
          <w:sz w:val="32"/>
          <w:szCs w:val="32"/>
        </w:rPr>
        <w:t>万元。</w:t>
      </w:r>
      <w:r w:rsidR="00324B43">
        <w:rPr>
          <w:rFonts w:ascii="仿宋" w:eastAsia="仿宋" w:hAnsi="仿宋" w:hint="eastAsia"/>
          <w:sz w:val="32"/>
          <w:szCs w:val="32"/>
        </w:rPr>
        <w:t>主要为村村响维护费</w:t>
      </w:r>
      <w:r w:rsidR="00BE274E">
        <w:rPr>
          <w:rFonts w:ascii="仿宋" w:eastAsia="仿宋" w:hAnsi="仿宋" w:hint="eastAsia"/>
          <w:sz w:val="32"/>
          <w:szCs w:val="32"/>
        </w:rPr>
        <w:t>20万元</w:t>
      </w:r>
      <w:r w:rsidR="00324B43">
        <w:rPr>
          <w:rFonts w:ascii="仿宋" w:eastAsia="仿宋" w:hAnsi="仿宋" w:hint="eastAsia"/>
          <w:sz w:val="32"/>
          <w:szCs w:val="32"/>
        </w:rPr>
        <w:t>、扩版广告经费</w:t>
      </w:r>
      <w:r w:rsidR="00BE274E">
        <w:rPr>
          <w:rFonts w:ascii="仿宋" w:eastAsia="仿宋" w:hAnsi="仿宋" w:hint="eastAsia"/>
          <w:sz w:val="32"/>
          <w:szCs w:val="32"/>
        </w:rPr>
        <w:t>207万元</w:t>
      </w:r>
      <w:r w:rsidR="00324B43">
        <w:rPr>
          <w:rFonts w:ascii="仿宋" w:eastAsia="仿宋" w:hAnsi="仿宋" w:hint="eastAsia"/>
          <w:sz w:val="32"/>
          <w:szCs w:val="32"/>
        </w:rPr>
        <w:t>、物业管理费</w:t>
      </w:r>
      <w:r w:rsidR="00BE274E">
        <w:rPr>
          <w:rFonts w:ascii="仿宋" w:eastAsia="仿宋" w:hAnsi="仿宋" w:hint="eastAsia"/>
          <w:sz w:val="32"/>
          <w:szCs w:val="32"/>
        </w:rPr>
        <w:t>21万元</w:t>
      </w:r>
      <w:r w:rsidR="00324B43">
        <w:rPr>
          <w:rFonts w:ascii="仿宋" w:eastAsia="仿宋" w:hAnsi="仿宋" w:hint="eastAsia"/>
          <w:sz w:val="32"/>
          <w:szCs w:val="32"/>
        </w:rPr>
        <w:t>、融媒体中心建设费</w:t>
      </w:r>
      <w:r w:rsidR="00BE274E">
        <w:rPr>
          <w:rFonts w:ascii="仿宋" w:eastAsia="仿宋" w:hAnsi="仿宋" w:hint="eastAsia"/>
          <w:sz w:val="32"/>
          <w:szCs w:val="32"/>
        </w:rPr>
        <w:t>1870万元</w:t>
      </w:r>
      <w:r w:rsidR="00324B43">
        <w:rPr>
          <w:rFonts w:ascii="仿宋" w:eastAsia="仿宋" w:hAnsi="仿宋" w:hint="eastAsia"/>
          <w:sz w:val="32"/>
          <w:szCs w:val="32"/>
        </w:rPr>
        <w:t>、高级雇员引进经费</w:t>
      </w:r>
      <w:r w:rsidR="00BE274E">
        <w:rPr>
          <w:rFonts w:ascii="仿宋" w:eastAsia="仿宋" w:hAnsi="仿宋" w:hint="eastAsia"/>
          <w:sz w:val="32"/>
          <w:szCs w:val="32"/>
        </w:rPr>
        <w:t>120万元</w:t>
      </w:r>
      <w:r w:rsidR="00324B43">
        <w:rPr>
          <w:rFonts w:ascii="仿宋" w:eastAsia="仿宋" w:hAnsi="仿宋" w:hint="eastAsia"/>
          <w:sz w:val="32"/>
          <w:szCs w:val="32"/>
        </w:rPr>
        <w:t>。</w:t>
      </w:r>
    </w:p>
    <w:p w:rsidR="00D758E6" w:rsidRPr="00D11330" w:rsidRDefault="00D758E6" w:rsidP="00D758E6">
      <w:pPr>
        <w:spacing w:line="600" w:lineRule="exact"/>
        <w:ind w:firstLineChars="196" w:firstLine="627"/>
        <w:jc w:val="left"/>
        <w:rPr>
          <w:rFonts w:ascii="仿宋" w:eastAsia="仿宋" w:hAnsi="仿宋"/>
          <w:sz w:val="30"/>
          <w:szCs w:val="30"/>
        </w:rPr>
      </w:pPr>
      <w:r w:rsidRPr="00111DF4">
        <w:rPr>
          <w:rFonts w:ascii="仿宋" w:eastAsia="仿宋" w:hAnsi="仿宋"/>
          <w:sz w:val="32"/>
          <w:szCs w:val="32"/>
        </w:rPr>
        <w:t>2</w:t>
      </w:r>
      <w:r w:rsidRPr="00111DF4">
        <w:rPr>
          <w:rFonts w:ascii="仿宋" w:eastAsia="仿宋" w:hAnsi="仿宋" w:hint="eastAsia"/>
          <w:sz w:val="32"/>
          <w:szCs w:val="32"/>
        </w:rPr>
        <w:t>.</w:t>
      </w:r>
      <w:r w:rsidRPr="00111DF4">
        <w:rPr>
          <w:rFonts w:ascii="仿宋" w:eastAsia="仿宋" w:hAnsi="仿宋"/>
          <w:sz w:val="32"/>
          <w:szCs w:val="32"/>
        </w:rPr>
        <w:t>项目资金</w:t>
      </w:r>
      <w:r w:rsidRPr="00111DF4">
        <w:rPr>
          <w:rFonts w:ascii="仿宋" w:eastAsia="仿宋" w:hAnsi="仿宋" w:hint="eastAsia"/>
          <w:sz w:val="32"/>
          <w:szCs w:val="32"/>
        </w:rPr>
        <w:t>：全年实际执行</w:t>
      </w:r>
      <w:r>
        <w:rPr>
          <w:rFonts w:ascii="仿宋" w:eastAsia="仿宋" w:hAnsi="仿宋"/>
          <w:sz w:val="32"/>
          <w:szCs w:val="32"/>
        </w:rPr>
        <w:t>2</w:t>
      </w:r>
      <w:r w:rsidR="00903678">
        <w:rPr>
          <w:rFonts w:ascii="仿宋" w:eastAsia="仿宋" w:hAnsi="仿宋" w:hint="eastAsia"/>
          <w:sz w:val="32"/>
          <w:szCs w:val="32"/>
        </w:rPr>
        <w:t>520.41</w:t>
      </w:r>
      <w:r w:rsidRPr="00111DF4">
        <w:rPr>
          <w:rFonts w:ascii="仿宋" w:eastAsia="仿宋" w:hAnsi="仿宋" w:hint="eastAsia"/>
          <w:sz w:val="32"/>
          <w:szCs w:val="32"/>
        </w:rPr>
        <w:t>万元</w:t>
      </w:r>
      <w:r w:rsidR="00903678">
        <w:rPr>
          <w:rFonts w:ascii="仿宋" w:eastAsia="仿宋" w:hAnsi="仿宋" w:hint="eastAsia"/>
          <w:sz w:val="32"/>
          <w:szCs w:val="32"/>
        </w:rPr>
        <w:t>。</w:t>
      </w:r>
    </w:p>
    <w:p w:rsidR="00D758E6" w:rsidRPr="00D11330" w:rsidRDefault="00D758E6" w:rsidP="00D758E6">
      <w:pPr>
        <w:spacing w:line="600" w:lineRule="exact"/>
        <w:ind w:firstLineChars="200" w:firstLine="600"/>
        <w:jc w:val="left"/>
        <w:rPr>
          <w:rFonts w:ascii="仿宋" w:eastAsia="仿宋" w:hAnsi="仿宋"/>
          <w:sz w:val="30"/>
          <w:szCs w:val="30"/>
        </w:rPr>
      </w:pPr>
      <w:r w:rsidRPr="00D11330">
        <w:rPr>
          <w:rFonts w:ascii="仿宋" w:eastAsia="仿宋" w:hAnsi="仿宋"/>
          <w:sz w:val="30"/>
          <w:szCs w:val="30"/>
        </w:rPr>
        <w:t>3</w:t>
      </w:r>
      <w:r w:rsidRPr="00D11330">
        <w:rPr>
          <w:rFonts w:ascii="仿宋" w:eastAsia="仿宋" w:hAnsi="仿宋" w:hint="eastAsia"/>
          <w:sz w:val="30"/>
          <w:szCs w:val="30"/>
        </w:rPr>
        <w:t>.</w:t>
      </w:r>
      <w:r w:rsidRPr="00D11330">
        <w:rPr>
          <w:rFonts w:ascii="仿宋" w:eastAsia="仿宋" w:hAnsi="仿宋"/>
          <w:sz w:val="30"/>
          <w:szCs w:val="30"/>
        </w:rPr>
        <w:t>项目资金管理情况分析</w:t>
      </w:r>
      <w:r w:rsidRPr="00D11330">
        <w:rPr>
          <w:rFonts w:ascii="仿宋" w:eastAsia="仿宋" w:hAnsi="仿宋" w:hint="eastAsia"/>
          <w:sz w:val="30"/>
          <w:szCs w:val="30"/>
        </w:rPr>
        <w:t>：项目资金实行专项管理，专款专用。</w:t>
      </w:r>
    </w:p>
    <w:p w:rsidR="00D758E6" w:rsidRPr="003304BC" w:rsidRDefault="00D758E6" w:rsidP="00D758E6">
      <w:pPr>
        <w:spacing w:line="600" w:lineRule="exact"/>
        <w:ind w:firstLineChars="196" w:firstLine="590"/>
        <w:jc w:val="left"/>
        <w:rPr>
          <w:rFonts w:ascii="仿宋" w:eastAsia="仿宋" w:hAnsi="仿宋"/>
          <w:b/>
          <w:bCs/>
          <w:sz w:val="30"/>
          <w:szCs w:val="30"/>
        </w:rPr>
      </w:pPr>
      <w:r w:rsidRPr="003304BC">
        <w:rPr>
          <w:rFonts w:ascii="仿宋" w:eastAsia="仿宋" w:hAnsi="仿宋"/>
          <w:b/>
          <w:bCs/>
          <w:sz w:val="30"/>
          <w:szCs w:val="30"/>
        </w:rPr>
        <w:t>三、部门项目组织实施情况</w:t>
      </w:r>
    </w:p>
    <w:p w:rsidR="00D758E6" w:rsidRPr="00D11330" w:rsidRDefault="00D758E6" w:rsidP="00D758E6">
      <w:pPr>
        <w:spacing w:line="600" w:lineRule="exact"/>
        <w:ind w:firstLineChars="196" w:firstLine="590"/>
        <w:jc w:val="left"/>
        <w:rPr>
          <w:rFonts w:ascii="仿宋" w:eastAsia="仿宋" w:hAnsi="仿宋"/>
          <w:sz w:val="30"/>
          <w:szCs w:val="30"/>
        </w:rPr>
      </w:pPr>
      <w:r w:rsidRPr="00D11330">
        <w:rPr>
          <w:rFonts w:ascii="仿宋" w:eastAsia="仿宋" w:hAnsi="仿宋" w:hint="eastAsia"/>
          <w:b/>
          <w:sz w:val="30"/>
          <w:szCs w:val="30"/>
        </w:rPr>
        <w:t>（一）</w:t>
      </w:r>
      <w:r w:rsidRPr="00D11330">
        <w:rPr>
          <w:rFonts w:ascii="仿宋" w:eastAsia="仿宋" w:hAnsi="仿宋"/>
          <w:sz w:val="30"/>
          <w:szCs w:val="30"/>
        </w:rPr>
        <w:t>项目组织情况分析</w:t>
      </w:r>
      <w:r w:rsidRPr="00D11330">
        <w:rPr>
          <w:rFonts w:ascii="仿宋" w:eastAsia="仿宋" w:hAnsi="仿宋" w:hint="eastAsia"/>
          <w:sz w:val="30"/>
          <w:szCs w:val="30"/>
        </w:rPr>
        <w:t>：项目严格按照验收进行支付</w:t>
      </w:r>
      <w:r w:rsidRPr="00D11330">
        <w:rPr>
          <w:rFonts w:ascii="仿宋" w:eastAsia="仿宋" w:hAnsi="仿宋"/>
          <w:sz w:val="30"/>
          <w:szCs w:val="30"/>
        </w:rPr>
        <w:t>。</w:t>
      </w:r>
    </w:p>
    <w:p w:rsidR="00D758E6" w:rsidRPr="00D11330" w:rsidRDefault="00D758E6" w:rsidP="00D758E6">
      <w:pPr>
        <w:spacing w:line="600" w:lineRule="exact"/>
        <w:ind w:firstLineChars="196" w:firstLine="590"/>
        <w:jc w:val="left"/>
        <w:rPr>
          <w:rFonts w:ascii="仿宋" w:eastAsia="仿宋" w:hAnsi="仿宋"/>
          <w:sz w:val="30"/>
          <w:szCs w:val="30"/>
        </w:rPr>
      </w:pPr>
      <w:r w:rsidRPr="00D11330">
        <w:rPr>
          <w:rFonts w:ascii="仿宋" w:eastAsia="仿宋" w:hAnsi="仿宋" w:hint="eastAsia"/>
          <w:b/>
          <w:sz w:val="30"/>
          <w:szCs w:val="30"/>
        </w:rPr>
        <w:t>（二）</w:t>
      </w:r>
      <w:r w:rsidRPr="00D11330">
        <w:rPr>
          <w:rFonts w:ascii="仿宋" w:eastAsia="仿宋" w:hAnsi="仿宋"/>
          <w:sz w:val="30"/>
          <w:szCs w:val="30"/>
        </w:rPr>
        <w:t>项目管理情况分析，</w:t>
      </w:r>
      <w:r w:rsidRPr="00D11330">
        <w:rPr>
          <w:rFonts w:ascii="仿宋" w:eastAsia="仿宋" w:hAnsi="仿宋" w:hint="eastAsia"/>
          <w:sz w:val="30"/>
          <w:szCs w:val="30"/>
        </w:rPr>
        <w:t>项目实行专项、专人管理</w:t>
      </w:r>
      <w:r w:rsidRPr="00D11330">
        <w:rPr>
          <w:rFonts w:ascii="仿宋" w:eastAsia="仿宋" w:hAnsi="仿宋"/>
          <w:sz w:val="30"/>
          <w:szCs w:val="30"/>
        </w:rPr>
        <w:t>。</w:t>
      </w:r>
    </w:p>
    <w:p w:rsidR="00D758E6" w:rsidRPr="003304BC" w:rsidRDefault="00D758E6" w:rsidP="00D758E6">
      <w:pPr>
        <w:spacing w:line="600" w:lineRule="exact"/>
        <w:ind w:firstLineChars="196" w:firstLine="590"/>
        <w:jc w:val="left"/>
        <w:rPr>
          <w:rFonts w:ascii="仿宋" w:eastAsia="仿宋" w:hAnsi="仿宋"/>
          <w:b/>
          <w:bCs/>
          <w:sz w:val="30"/>
          <w:szCs w:val="30"/>
        </w:rPr>
      </w:pPr>
      <w:r w:rsidRPr="003304BC">
        <w:rPr>
          <w:rFonts w:ascii="仿宋" w:eastAsia="仿宋" w:hAnsi="仿宋"/>
          <w:b/>
          <w:bCs/>
          <w:sz w:val="30"/>
          <w:szCs w:val="30"/>
        </w:rPr>
        <w:lastRenderedPageBreak/>
        <w:t>四、资产管理情况</w:t>
      </w:r>
    </w:p>
    <w:p w:rsidR="00D758E6" w:rsidRPr="00D11330" w:rsidRDefault="00D758E6" w:rsidP="00D758E6">
      <w:pPr>
        <w:spacing w:line="600" w:lineRule="exact"/>
        <w:ind w:firstLineChars="196" w:firstLine="588"/>
        <w:jc w:val="left"/>
        <w:rPr>
          <w:rFonts w:ascii="仿宋" w:eastAsia="仿宋" w:hAnsi="仿宋"/>
          <w:sz w:val="30"/>
          <w:szCs w:val="30"/>
        </w:rPr>
      </w:pPr>
      <w:r w:rsidRPr="00D11330">
        <w:rPr>
          <w:rFonts w:ascii="仿宋" w:eastAsia="仿宋" w:hAnsi="仿宋"/>
          <w:sz w:val="30"/>
          <w:szCs w:val="30"/>
        </w:rPr>
        <w:t>资产</w:t>
      </w:r>
      <w:r w:rsidRPr="00D11330">
        <w:rPr>
          <w:rFonts w:ascii="仿宋" w:eastAsia="仿宋" w:hAnsi="仿宋" w:hint="eastAsia"/>
          <w:sz w:val="30"/>
          <w:szCs w:val="30"/>
        </w:rPr>
        <w:t>严格按照国有资产管理系统进行资产的</w:t>
      </w:r>
      <w:r w:rsidRPr="00D11330">
        <w:rPr>
          <w:rFonts w:ascii="仿宋" w:eastAsia="仿宋" w:hAnsi="仿宋"/>
          <w:sz w:val="30"/>
          <w:szCs w:val="30"/>
        </w:rPr>
        <w:t>配置、管理</w:t>
      </w:r>
      <w:r w:rsidRPr="00D11330">
        <w:rPr>
          <w:rFonts w:ascii="仿宋" w:eastAsia="仿宋" w:hAnsi="仿宋" w:hint="eastAsia"/>
          <w:sz w:val="30"/>
          <w:szCs w:val="30"/>
        </w:rPr>
        <w:t>，对资产的</w:t>
      </w:r>
      <w:r w:rsidRPr="00D11330">
        <w:rPr>
          <w:rFonts w:ascii="仿宋" w:eastAsia="仿宋" w:hAnsi="仿宋"/>
          <w:sz w:val="30"/>
          <w:szCs w:val="30"/>
        </w:rPr>
        <w:t>处置</w:t>
      </w:r>
      <w:r w:rsidRPr="00D11330">
        <w:rPr>
          <w:rFonts w:ascii="仿宋" w:eastAsia="仿宋" w:hAnsi="仿宋" w:hint="eastAsia"/>
          <w:sz w:val="30"/>
          <w:szCs w:val="30"/>
        </w:rPr>
        <w:t>严格按照国有资产的管理报批</w:t>
      </w:r>
      <w:r w:rsidRPr="00D11330">
        <w:rPr>
          <w:rFonts w:ascii="仿宋" w:eastAsia="仿宋" w:hAnsi="仿宋"/>
          <w:sz w:val="30"/>
          <w:szCs w:val="30"/>
        </w:rPr>
        <w:t>程序</w:t>
      </w:r>
      <w:r w:rsidRPr="00D11330">
        <w:rPr>
          <w:rFonts w:ascii="仿宋" w:eastAsia="仿宋" w:hAnsi="仿宋" w:hint="eastAsia"/>
          <w:sz w:val="30"/>
          <w:szCs w:val="30"/>
        </w:rPr>
        <w:t>报批处置</w:t>
      </w:r>
      <w:r w:rsidRPr="00D11330">
        <w:rPr>
          <w:rFonts w:ascii="仿宋" w:eastAsia="仿宋" w:hAnsi="仿宋"/>
          <w:sz w:val="30"/>
          <w:szCs w:val="30"/>
        </w:rPr>
        <w:t>。</w:t>
      </w:r>
    </w:p>
    <w:p w:rsidR="00D758E6" w:rsidRPr="003304BC" w:rsidRDefault="00D758E6" w:rsidP="00D758E6">
      <w:pPr>
        <w:spacing w:line="600" w:lineRule="exact"/>
        <w:ind w:firstLineChars="196" w:firstLine="590"/>
        <w:jc w:val="left"/>
        <w:rPr>
          <w:rFonts w:ascii="仿宋" w:eastAsia="仿宋" w:hAnsi="仿宋"/>
          <w:b/>
          <w:bCs/>
          <w:sz w:val="30"/>
          <w:szCs w:val="30"/>
        </w:rPr>
      </w:pPr>
      <w:r w:rsidRPr="003304BC">
        <w:rPr>
          <w:rFonts w:ascii="仿宋" w:eastAsia="仿宋" w:hAnsi="仿宋"/>
          <w:b/>
          <w:bCs/>
          <w:sz w:val="30"/>
          <w:szCs w:val="30"/>
        </w:rPr>
        <w:t>五、部门整体支出绩效情况</w:t>
      </w:r>
    </w:p>
    <w:p w:rsidR="00FA4705" w:rsidRPr="00FA4705" w:rsidRDefault="00D758E6" w:rsidP="00FA4705">
      <w:pPr>
        <w:spacing w:line="360" w:lineRule="auto"/>
        <w:ind w:firstLineChars="200" w:firstLine="560"/>
        <w:rPr>
          <w:rFonts w:ascii="仿宋" w:eastAsia="仿宋" w:hAnsi="仿宋" w:cs="宋体"/>
          <w:color w:val="222222"/>
          <w:kern w:val="0"/>
          <w:sz w:val="28"/>
          <w:szCs w:val="28"/>
          <w:bdr w:val="none" w:sz="0" w:space="0" w:color="auto" w:frame="1"/>
        </w:rPr>
      </w:pPr>
      <w:r w:rsidRPr="00FA4705">
        <w:rPr>
          <w:rFonts w:ascii="仿宋" w:eastAsia="仿宋" w:hAnsi="仿宋" w:cs="宋体"/>
          <w:color w:val="222222"/>
          <w:kern w:val="0"/>
          <w:sz w:val="28"/>
          <w:szCs w:val="28"/>
          <w:bdr w:val="none" w:sz="0" w:space="0" w:color="auto" w:frame="1"/>
        </w:rPr>
        <w:t>反映部门履职及履职效益情况。其中：</w:t>
      </w:r>
      <w:r w:rsidR="0083330F" w:rsidRPr="00FA4705">
        <w:rPr>
          <w:rFonts w:ascii="仿宋" w:eastAsia="仿宋" w:hAnsi="仿宋" w:cs="宋体" w:hint="eastAsia"/>
          <w:color w:val="222222"/>
          <w:kern w:val="0"/>
          <w:sz w:val="28"/>
          <w:szCs w:val="28"/>
          <w:bdr w:val="none" w:sz="0" w:space="0" w:color="auto" w:frame="1"/>
        </w:rPr>
        <w:t>公用经费预算占比</w:t>
      </w:r>
      <w:r w:rsidRPr="00FA4705">
        <w:rPr>
          <w:rFonts w:ascii="仿宋" w:eastAsia="仿宋" w:hAnsi="仿宋" w:cs="宋体" w:hint="eastAsia"/>
          <w:color w:val="222222"/>
          <w:kern w:val="0"/>
          <w:sz w:val="28"/>
          <w:szCs w:val="28"/>
          <w:bdr w:val="none" w:sz="0" w:space="0" w:color="auto" w:frame="1"/>
        </w:rPr>
        <w:t>为</w:t>
      </w:r>
      <w:r w:rsidR="00841611">
        <w:rPr>
          <w:rFonts w:ascii="仿宋" w:eastAsia="仿宋" w:hAnsi="仿宋" w:cs="宋体" w:hint="eastAsia"/>
          <w:color w:val="222222"/>
          <w:kern w:val="0"/>
          <w:sz w:val="28"/>
          <w:szCs w:val="28"/>
          <w:bdr w:val="none" w:sz="0" w:space="0" w:color="auto" w:frame="1"/>
        </w:rPr>
        <w:t>（公用经费</w:t>
      </w:r>
      <w:r w:rsidR="00841611" w:rsidRPr="00FA4705">
        <w:rPr>
          <w:rFonts w:ascii="仿宋" w:eastAsia="仿宋" w:hAnsi="仿宋" w:cs="宋体" w:hint="eastAsia"/>
          <w:color w:val="222222"/>
          <w:kern w:val="0"/>
          <w:sz w:val="28"/>
          <w:szCs w:val="28"/>
          <w:bdr w:val="none" w:sz="0" w:space="0" w:color="auto" w:frame="1"/>
        </w:rPr>
        <w:t>/</w:t>
      </w:r>
      <w:r w:rsidR="00841611">
        <w:rPr>
          <w:rFonts w:ascii="仿宋" w:eastAsia="仿宋" w:hAnsi="仿宋" w:cs="宋体" w:hint="eastAsia"/>
          <w:color w:val="222222"/>
          <w:kern w:val="0"/>
          <w:sz w:val="28"/>
          <w:szCs w:val="28"/>
          <w:bdr w:val="none" w:sz="0" w:space="0" w:color="auto" w:frame="1"/>
        </w:rPr>
        <w:t>基本支出）</w:t>
      </w:r>
      <w:r w:rsidR="00903678" w:rsidRPr="00FA4705">
        <w:rPr>
          <w:rFonts w:ascii="仿宋" w:eastAsia="仿宋" w:hAnsi="仿宋" w:cs="宋体" w:hint="eastAsia"/>
          <w:color w:val="222222"/>
          <w:kern w:val="0"/>
          <w:sz w:val="28"/>
          <w:szCs w:val="28"/>
          <w:bdr w:val="none" w:sz="0" w:space="0" w:color="auto" w:frame="1"/>
        </w:rPr>
        <w:t>91.36</w:t>
      </w:r>
      <w:r w:rsidRPr="00FA4705">
        <w:rPr>
          <w:rFonts w:ascii="仿宋" w:eastAsia="仿宋" w:hAnsi="仿宋" w:cs="宋体" w:hint="eastAsia"/>
          <w:color w:val="222222"/>
          <w:kern w:val="0"/>
          <w:sz w:val="28"/>
          <w:szCs w:val="28"/>
          <w:bdr w:val="none" w:sz="0" w:space="0" w:color="auto" w:frame="1"/>
        </w:rPr>
        <w:t>/</w:t>
      </w:r>
      <w:r w:rsidR="00903678" w:rsidRPr="00FA4705">
        <w:rPr>
          <w:rFonts w:ascii="仿宋" w:eastAsia="仿宋" w:hAnsi="仿宋" w:cs="宋体" w:hint="eastAsia"/>
          <w:color w:val="222222"/>
          <w:kern w:val="0"/>
          <w:sz w:val="28"/>
          <w:szCs w:val="28"/>
          <w:bdr w:val="none" w:sz="0" w:space="0" w:color="auto" w:frame="1"/>
        </w:rPr>
        <w:t>1702.1</w:t>
      </w:r>
      <w:r w:rsidRPr="00FA4705">
        <w:rPr>
          <w:rFonts w:ascii="仿宋" w:eastAsia="仿宋" w:hAnsi="仿宋" w:cs="宋体" w:hint="eastAsia"/>
          <w:color w:val="222222"/>
          <w:kern w:val="0"/>
          <w:sz w:val="28"/>
          <w:szCs w:val="28"/>
          <w:bdr w:val="none" w:sz="0" w:space="0" w:color="auto" w:frame="1"/>
        </w:rPr>
        <w:t>*100%=</w:t>
      </w:r>
      <w:r w:rsidR="00903678" w:rsidRPr="00FA4705">
        <w:rPr>
          <w:rFonts w:ascii="仿宋" w:eastAsia="仿宋" w:hAnsi="仿宋" w:cs="宋体" w:hint="eastAsia"/>
          <w:color w:val="222222"/>
          <w:kern w:val="0"/>
          <w:sz w:val="28"/>
          <w:szCs w:val="28"/>
          <w:bdr w:val="none" w:sz="0" w:space="0" w:color="auto" w:frame="1"/>
        </w:rPr>
        <w:t>5.37</w:t>
      </w:r>
      <w:r w:rsidRPr="00FA4705">
        <w:rPr>
          <w:rFonts w:ascii="仿宋" w:eastAsia="仿宋" w:hAnsi="仿宋" w:cs="宋体" w:hint="eastAsia"/>
          <w:color w:val="222222"/>
          <w:kern w:val="0"/>
          <w:sz w:val="28"/>
          <w:szCs w:val="28"/>
          <w:bdr w:val="none" w:sz="0" w:space="0" w:color="auto" w:frame="1"/>
        </w:rPr>
        <w:t>%</w:t>
      </w:r>
      <w:r w:rsidR="00AF1131">
        <w:rPr>
          <w:rFonts w:ascii="仿宋" w:eastAsia="仿宋" w:hAnsi="仿宋" w:cs="宋体" w:hint="eastAsia"/>
          <w:color w:val="222222"/>
          <w:kern w:val="0"/>
          <w:sz w:val="28"/>
          <w:szCs w:val="28"/>
          <w:bdr w:val="none" w:sz="0" w:space="0" w:color="auto" w:frame="1"/>
        </w:rPr>
        <w:t>，</w:t>
      </w:r>
      <w:r w:rsidR="0083330F" w:rsidRPr="00FA4705">
        <w:rPr>
          <w:rFonts w:ascii="仿宋" w:eastAsia="仿宋" w:hAnsi="仿宋" w:cs="宋体" w:hint="eastAsia"/>
          <w:color w:val="222222"/>
          <w:kern w:val="0"/>
          <w:sz w:val="28"/>
          <w:szCs w:val="28"/>
          <w:bdr w:val="none" w:sz="0" w:space="0" w:color="auto" w:frame="1"/>
        </w:rPr>
        <w:t>公用经费实际支出占比为</w:t>
      </w:r>
      <w:r w:rsidR="00841611">
        <w:rPr>
          <w:rFonts w:ascii="仿宋" w:eastAsia="仿宋" w:hAnsi="仿宋" w:cs="宋体" w:hint="eastAsia"/>
          <w:color w:val="222222"/>
          <w:kern w:val="0"/>
          <w:sz w:val="28"/>
          <w:szCs w:val="28"/>
          <w:bdr w:val="none" w:sz="0" w:space="0" w:color="auto" w:frame="1"/>
        </w:rPr>
        <w:t>（公用经费</w:t>
      </w:r>
      <w:r w:rsidR="00841611" w:rsidRPr="00FA4705">
        <w:rPr>
          <w:rFonts w:ascii="仿宋" w:eastAsia="仿宋" w:hAnsi="仿宋" w:cs="宋体" w:hint="eastAsia"/>
          <w:color w:val="222222"/>
          <w:kern w:val="0"/>
          <w:sz w:val="28"/>
          <w:szCs w:val="28"/>
          <w:bdr w:val="none" w:sz="0" w:space="0" w:color="auto" w:frame="1"/>
        </w:rPr>
        <w:t>/</w:t>
      </w:r>
      <w:r w:rsidR="00841611">
        <w:rPr>
          <w:rFonts w:ascii="仿宋" w:eastAsia="仿宋" w:hAnsi="仿宋" w:cs="宋体" w:hint="eastAsia"/>
          <w:color w:val="222222"/>
          <w:kern w:val="0"/>
          <w:sz w:val="28"/>
          <w:szCs w:val="28"/>
          <w:bdr w:val="none" w:sz="0" w:space="0" w:color="auto" w:frame="1"/>
        </w:rPr>
        <w:t>基本支出）</w:t>
      </w:r>
      <w:r w:rsidR="00903678" w:rsidRPr="00FA4705">
        <w:rPr>
          <w:rFonts w:ascii="仿宋" w:eastAsia="仿宋" w:hAnsi="仿宋" w:cs="宋体" w:hint="eastAsia"/>
          <w:color w:val="222222"/>
          <w:kern w:val="0"/>
          <w:sz w:val="28"/>
          <w:szCs w:val="28"/>
          <w:bdr w:val="none" w:sz="0" w:space="0" w:color="auto" w:frame="1"/>
        </w:rPr>
        <w:t>119.14</w:t>
      </w:r>
      <w:r w:rsidRPr="00FA4705">
        <w:rPr>
          <w:rFonts w:ascii="仿宋" w:eastAsia="仿宋" w:hAnsi="仿宋" w:cs="宋体" w:hint="eastAsia"/>
          <w:color w:val="222222"/>
          <w:kern w:val="0"/>
          <w:sz w:val="28"/>
          <w:szCs w:val="28"/>
          <w:bdr w:val="none" w:sz="0" w:space="0" w:color="auto" w:frame="1"/>
        </w:rPr>
        <w:t>/</w:t>
      </w:r>
      <w:r w:rsidR="00903678" w:rsidRPr="00FA4705">
        <w:rPr>
          <w:rFonts w:ascii="仿宋" w:eastAsia="仿宋" w:hAnsi="仿宋" w:cs="宋体" w:hint="eastAsia"/>
          <w:color w:val="222222"/>
          <w:kern w:val="0"/>
          <w:sz w:val="28"/>
          <w:szCs w:val="28"/>
          <w:bdr w:val="none" w:sz="0" w:space="0" w:color="auto" w:frame="1"/>
        </w:rPr>
        <w:t>1968.65</w:t>
      </w:r>
      <w:r w:rsidRPr="00FA4705">
        <w:rPr>
          <w:rFonts w:ascii="仿宋" w:eastAsia="仿宋" w:hAnsi="仿宋" w:cs="宋体" w:hint="eastAsia"/>
          <w:color w:val="222222"/>
          <w:kern w:val="0"/>
          <w:sz w:val="28"/>
          <w:szCs w:val="28"/>
          <w:bdr w:val="none" w:sz="0" w:space="0" w:color="auto" w:frame="1"/>
        </w:rPr>
        <w:t>*100%=</w:t>
      </w:r>
      <w:r w:rsidRPr="00FA4705">
        <w:rPr>
          <w:rFonts w:ascii="仿宋" w:eastAsia="仿宋" w:hAnsi="仿宋" w:cs="宋体"/>
          <w:color w:val="222222"/>
          <w:kern w:val="0"/>
          <w:sz w:val="28"/>
          <w:szCs w:val="28"/>
          <w:bdr w:val="none" w:sz="0" w:space="0" w:color="auto" w:frame="1"/>
        </w:rPr>
        <w:t>6</w:t>
      </w:r>
      <w:r w:rsidRPr="00FA4705">
        <w:rPr>
          <w:rFonts w:ascii="仿宋" w:eastAsia="仿宋" w:hAnsi="仿宋" w:cs="宋体" w:hint="eastAsia"/>
          <w:color w:val="222222"/>
          <w:kern w:val="0"/>
          <w:sz w:val="28"/>
          <w:szCs w:val="28"/>
          <w:bdr w:val="none" w:sz="0" w:space="0" w:color="auto" w:frame="1"/>
        </w:rPr>
        <w:t>.</w:t>
      </w:r>
      <w:r w:rsidR="00903678" w:rsidRPr="00FA4705">
        <w:rPr>
          <w:rFonts w:ascii="仿宋" w:eastAsia="仿宋" w:hAnsi="仿宋" w:cs="宋体" w:hint="eastAsia"/>
          <w:color w:val="222222"/>
          <w:kern w:val="0"/>
          <w:sz w:val="28"/>
          <w:szCs w:val="28"/>
          <w:bdr w:val="none" w:sz="0" w:space="0" w:color="auto" w:frame="1"/>
        </w:rPr>
        <w:t>05</w:t>
      </w:r>
      <w:r w:rsidRPr="00FA4705">
        <w:rPr>
          <w:rFonts w:ascii="仿宋" w:eastAsia="仿宋" w:hAnsi="仿宋" w:cs="宋体" w:hint="eastAsia"/>
          <w:color w:val="222222"/>
          <w:kern w:val="0"/>
          <w:sz w:val="28"/>
          <w:szCs w:val="28"/>
          <w:bdr w:val="none" w:sz="0" w:space="0" w:color="auto" w:frame="1"/>
        </w:rPr>
        <w:t>%</w:t>
      </w:r>
      <w:r w:rsidR="002A7A48">
        <w:rPr>
          <w:rFonts w:ascii="仿宋" w:eastAsia="仿宋" w:hAnsi="仿宋" w:cs="宋体" w:hint="eastAsia"/>
          <w:color w:val="222222"/>
          <w:kern w:val="0"/>
          <w:sz w:val="28"/>
          <w:szCs w:val="28"/>
          <w:bdr w:val="none" w:sz="0" w:space="0" w:color="auto" w:frame="1"/>
        </w:rPr>
        <w:t>，</w:t>
      </w:r>
      <w:r w:rsidR="00777F2C">
        <w:rPr>
          <w:rFonts w:ascii="仿宋" w:eastAsia="仿宋" w:hAnsi="仿宋" w:cs="宋体" w:hint="eastAsia"/>
          <w:color w:val="222222"/>
          <w:kern w:val="0"/>
          <w:sz w:val="28"/>
          <w:szCs w:val="28"/>
          <w:bdr w:val="none" w:sz="0" w:space="0" w:color="auto" w:frame="1"/>
        </w:rPr>
        <w:t>三公经费控制率为</w:t>
      </w:r>
      <w:r w:rsidR="00AF1131">
        <w:rPr>
          <w:rFonts w:ascii="仿宋" w:eastAsia="仿宋" w:hAnsi="仿宋" w:cs="宋体" w:hint="eastAsia"/>
          <w:color w:val="222222"/>
          <w:kern w:val="0"/>
          <w:sz w:val="28"/>
          <w:szCs w:val="28"/>
          <w:bdr w:val="none" w:sz="0" w:space="0" w:color="auto" w:frame="1"/>
        </w:rPr>
        <w:t>24.24/24.3</w:t>
      </w:r>
      <w:r w:rsidR="00AF1131" w:rsidRPr="00FA4705">
        <w:rPr>
          <w:rFonts w:ascii="仿宋" w:eastAsia="仿宋" w:hAnsi="仿宋" w:cs="宋体" w:hint="eastAsia"/>
          <w:color w:val="222222"/>
          <w:kern w:val="0"/>
          <w:sz w:val="28"/>
          <w:szCs w:val="28"/>
          <w:bdr w:val="none" w:sz="0" w:space="0" w:color="auto" w:frame="1"/>
        </w:rPr>
        <w:t>*100%</w:t>
      </w:r>
      <w:r w:rsidR="00AF1131">
        <w:rPr>
          <w:rFonts w:ascii="仿宋" w:eastAsia="仿宋" w:hAnsi="仿宋" w:cs="宋体" w:hint="eastAsia"/>
          <w:color w:val="222222"/>
          <w:kern w:val="0"/>
          <w:sz w:val="28"/>
          <w:szCs w:val="28"/>
          <w:bdr w:val="none" w:sz="0" w:space="0" w:color="auto" w:frame="1"/>
        </w:rPr>
        <w:t>=99.75</w:t>
      </w:r>
      <w:r w:rsidR="00AF1131" w:rsidRPr="00FA4705">
        <w:rPr>
          <w:rFonts w:ascii="仿宋" w:eastAsia="仿宋" w:hAnsi="仿宋" w:cs="宋体" w:hint="eastAsia"/>
          <w:color w:val="222222"/>
          <w:kern w:val="0"/>
          <w:sz w:val="28"/>
          <w:szCs w:val="28"/>
          <w:bdr w:val="none" w:sz="0" w:space="0" w:color="auto" w:frame="1"/>
        </w:rPr>
        <w:t>%</w:t>
      </w:r>
      <w:r w:rsidR="00AF1131">
        <w:rPr>
          <w:rFonts w:ascii="仿宋" w:eastAsia="仿宋" w:hAnsi="仿宋" w:cs="宋体" w:hint="eastAsia"/>
          <w:color w:val="222222"/>
          <w:kern w:val="0"/>
          <w:sz w:val="28"/>
          <w:szCs w:val="28"/>
          <w:bdr w:val="none" w:sz="0" w:space="0" w:color="auto" w:frame="1"/>
        </w:rPr>
        <w:t>。</w:t>
      </w:r>
      <w:r w:rsidR="0083330F" w:rsidRPr="00FA4705">
        <w:rPr>
          <w:rFonts w:ascii="仿宋" w:eastAsia="仿宋" w:hAnsi="仿宋" w:cs="宋体" w:hint="eastAsia"/>
          <w:color w:val="222222"/>
          <w:kern w:val="0"/>
          <w:sz w:val="28"/>
          <w:szCs w:val="28"/>
          <w:bdr w:val="none" w:sz="0" w:space="0" w:color="auto" w:frame="1"/>
        </w:rPr>
        <w:t>2022年已缴国库916万元，其中国有资源（资产）使用收入886万元，其他非税收入30万元。</w:t>
      </w:r>
      <w:r w:rsidR="00FA4705" w:rsidRPr="00FA4705">
        <w:rPr>
          <w:rFonts w:ascii="仿宋" w:eastAsia="仿宋" w:hAnsi="仿宋" w:cs="宋体" w:hint="eastAsia"/>
          <w:color w:val="222222"/>
          <w:kern w:val="0"/>
          <w:sz w:val="28"/>
          <w:szCs w:val="28"/>
          <w:bdr w:val="none" w:sz="0" w:space="0" w:color="auto" w:frame="1"/>
        </w:rPr>
        <w:t>2022年部门总体支出按计划有序进行，保障了单位职工工资福利的按时发放、项目建设的顺利进行和单位日常工作的正常运转。全年工作取得如下成绩：</w:t>
      </w:r>
    </w:p>
    <w:p w:rsidR="00FA4705" w:rsidRPr="00FA4705" w:rsidRDefault="00FA4705" w:rsidP="00FA4705">
      <w:pPr>
        <w:spacing w:line="360" w:lineRule="auto"/>
        <w:ind w:firstLineChars="200" w:firstLine="560"/>
        <w:rPr>
          <w:rFonts w:ascii="仿宋" w:eastAsia="仿宋" w:hAnsi="仿宋" w:cs="宋体"/>
          <w:color w:val="222222"/>
          <w:kern w:val="0"/>
          <w:sz w:val="28"/>
          <w:szCs w:val="28"/>
          <w:bdr w:val="none" w:sz="0" w:space="0" w:color="auto" w:frame="1"/>
        </w:rPr>
      </w:pPr>
      <w:r w:rsidRPr="00FA4705">
        <w:rPr>
          <w:rFonts w:ascii="仿宋" w:eastAsia="仿宋" w:hAnsi="仿宋" w:cs="宋体" w:hint="eastAsia"/>
          <w:color w:val="222222"/>
          <w:kern w:val="0"/>
          <w:sz w:val="28"/>
          <w:szCs w:val="28"/>
          <w:bdr w:val="none" w:sz="0" w:space="0" w:color="auto" w:frame="1"/>
        </w:rPr>
        <w:t>1、提质新闻宣传。聚焦主责主业，全面履行媒体宣传和舆论引导职责。“智慧宁乡”APP实名注册用户40万+，与新媒体平台实施深度融合，被2022中国互联网大会评选为“互联网助力经济社会数字化转型”特色案例。宁乡电视综合频道接入IPTV、应急广播在融媒设立市级平台。在上级媒体上稿1200余篇，其中央媒上稿120余篇。宁乡高质量发展收获极大关注，获央视20余次点赞，</w:t>
      </w:r>
      <w:r w:rsidRPr="00FA4705">
        <w:rPr>
          <w:rFonts w:ascii="仿宋" w:eastAsia="仿宋" w:hAnsi="仿宋" w:cs="宋体"/>
          <w:color w:val="222222"/>
          <w:kern w:val="0"/>
          <w:sz w:val="28"/>
          <w:szCs w:val="28"/>
          <w:bdr w:val="none" w:sz="0" w:space="0" w:color="auto" w:frame="1"/>
        </w:rPr>
        <w:t>《焦点访谈》首次近 6 分钟正面报道稳就业促发展。</w:t>
      </w:r>
      <w:r w:rsidRPr="00FA4705">
        <w:rPr>
          <w:rFonts w:ascii="仿宋" w:eastAsia="仿宋" w:hAnsi="仿宋" w:cs="宋体" w:hint="eastAsia"/>
          <w:color w:val="222222"/>
          <w:kern w:val="0"/>
          <w:sz w:val="28"/>
          <w:szCs w:val="28"/>
          <w:bdr w:val="none" w:sz="0" w:space="0" w:color="auto" w:frame="1"/>
        </w:rPr>
        <w:t>连获各级行业奖项52个，其中新媒体作品《湖南宁乡十二时辰》获评全国学习强国平台县级融媒体中心优秀作品夏赛二等奖。</w:t>
      </w:r>
    </w:p>
    <w:p w:rsidR="00FA4705" w:rsidRPr="00FA4705" w:rsidRDefault="00FA4705" w:rsidP="00FA4705">
      <w:pPr>
        <w:spacing w:line="360" w:lineRule="auto"/>
        <w:ind w:firstLineChars="200" w:firstLine="560"/>
        <w:rPr>
          <w:rFonts w:ascii="仿宋" w:eastAsia="仿宋" w:hAnsi="仿宋" w:cs="宋体"/>
          <w:color w:val="222222"/>
          <w:kern w:val="0"/>
          <w:sz w:val="28"/>
          <w:szCs w:val="28"/>
          <w:bdr w:val="none" w:sz="0" w:space="0" w:color="auto" w:frame="1"/>
        </w:rPr>
      </w:pPr>
      <w:r w:rsidRPr="00FA4705">
        <w:rPr>
          <w:rFonts w:ascii="仿宋" w:eastAsia="仿宋" w:hAnsi="仿宋" w:cs="宋体" w:hint="eastAsia"/>
          <w:color w:val="222222"/>
          <w:kern w:val="0"/>
          <w:sz w:val="28"/>
          <w:szCs w:val="28"/>
          <w:bdr w:val="none" w:sz="0" w:space="0" w:color="auto" w:frame="1"/>
        </w:rPr>
        <w:t>2、提效经营创收。多点发力，为宁乡房地产“一城一策”的实施提供宣传支持；开拓“智慧宁乡”APP商务功能，启动“宁乡闪贷”</w:t>
      </w:r>
      <w:r w:rsidRPr="00FA4705">
        <w:rPr>
          <w:rFonts w:ascii="仿宋" w:eastAsia="仿宋" w:hAnsi="仿宋" w:cs="宋体" w:hint="eastAsia"/>
          <w:color w:val="222222"/>
          <w:kern w:val="0"/>
          <w:sz w:val="28"/>
          <w:szCs w:val="28"/>
          <w:bdr w:val="none" w:sz="0" w:space="0" w:color="auto" w:frame="1"/>
        </w:rPr>
        <w:lastRenderedPageBreak/>
        <w:t>“宁抢购”等新型业务项目；推出短视频</w:t>
      </w:r>
      <w:r w:rsidRPr="00FA4705">
        <w:rPr>
          <w:rFonts w:ascii="仿宋" w:eastAsia="仿宋" w:hAnsi="仿宋" w:cs="宋体"/>
          <w:color w:val="222222"/>
          <w:kern w:val="0"/>
          <w:sz w:val="28"/>
          <w:szCs w:val="28"/>
          <w:bdr w:val="none" w:sz="0" w:space="0" w:color="auto" w:frame="1"/>
        </w:rPr>
        <w:t>8</w:t>
      </w:r>
      <w:r w:rsidRPr="00FA4705">
        <w:rPr>
          <w:rFonts w:ascii="仿宋" w:eastAsia="仿宋" w:hAnsi="仿宋" w:cs="宋体" w:hint="eastAsia"/>
          <w:color w:val="222222"/>
          <w:kern w:val="0"/>
          <w:sz w:val="28"/>
          <w:szCs w:val="28"/>
          <w:bdr w:val="none" w:sz="0" w:space="0" w:color="auto" w:frame="1"/>
        </w:rPr>
        <w:t>00多条，启动电商、抖音直播带货，</w:t>
      </w:r>
      <w:bookmarkStart w:id="5" w:name="_Hlk119922024"/>
      <w:r w:rsidRPr="00FA4705">
        <w:rPr>
          <w:rFonts w:ascii="仿宋" w:eastAsia="仿宋" w:hAnsi="仿宋" w:cs="宋体" w:hint="eastAsia"/>
          <w:color w:val="222222"/>
          <w:kern w:val="0"/>
          <w:sz w:val="28"/>
          <w:szCs w:val="28"/>
          <w:bdr w:val="none" w:sz="0" w:space="0" w:color="auto" w:frame="1"/>
        </w:rPr>
        <w:t>打造网红经济，策划直播带货；成功承办湖南省（秋季）乡村文化旅游节相关系列活动</w:t>
      </w:r>
      <w:bookmarkEnd w:id="5"/>
      <w:r w:rsidRPr="00FA4705">
        <w:rPr>
          <w:rFonts w:ascii="仿宋" w:eastAsia="仿宋" w:hAnsi="仿宋" w:cs="宋体" w:hint="eastAsia"/>
          <w:color w:val="222222"/>
          <w:kern w:val="0"/>
          <w:sz w:val="28"/>
          <w:szCs w:val="28"/>
          <w:bdr w:val="none" w:sz="0" w:space="0" w:color="auto" w:frame="1"/>
        </w:rPr>
        <w:t>等</w:t>
      </w:r>
      <w:r w:rsidRPr="00FA4705">
        <w:rPr>
          <w:rFonts w:ascii="仿宋" w:eastAsia="仿宋" w:hAnsi="仿宋" w:cs="宋体"/>
          <w:color w:val="222222"/>
          <w:kern w:val="0"/>
          <w:sz w:val="28"/>
          <w:szCs w:val="28"/>
          <w:bdr w:val="none" w:sz="0" w:space="0" w:color="auto" w:frame="1"/>
        </w:rPr>
        <w:t>20</w:t>
      </w:r>
      <w:r w:rsidRPr="00FA4705">
        <w:rPr>
          <w:rFonts w:ascii="仿宋" w:eastAsia="仿宋" w:hAnsi="仿宋" w:cs="宋体" w:hint="eastAsia"/>
          <w:color w:val="222222"/>
          <w:kern w:val="0"/>
          <w:sz w:val="28"/>
          <w:szCs w:val="28"/>
          <w:bdr w:val="none" w:sz="0" w:space="0" w:color="auto" w:frame="1"/>
        </w:rPr>
        <w:t>多个大中型群众文化活动，制作</w:t>
      </w:r>
      <w:r w:rsidRPr="00FA4705">
        <w:rPr>
          <w:rFonts w:ascii="仿宋" w:eastAsia="仿宋" w:hAnsi="仿宋" w:cs="宋体"/>
          <w:color w:val="222222"/>
          <w:kern w:val="0"/>
          <w:sz w:val="28"/>
          <w:szCs w:val="28"/>
          <w:bdr w:val="none" w:sz="0" w:space="0" w:color="auto" w:frame="1"/>
        </w:rPr>
        <w:t>80</w:t>
      </w:r>
      <w:r w:rsidRPr="00FA4705">
        <w:rPr>
          <w:rFonts w:ascii="仿宋" w:eastAsia="仿宋" w:hAnsi="仿宋" w:cs="宋体" w:hint="eastAsia"/>
          <w:color w:val="222222"/>
          <w:kern w:val="0"/>
          <w:sz w:val="28"/>
          <w:szCs w:val="28"/>
          <w:bdr w:val="none" w:sz="0" w:space="0" w:color="auto" w:frame="1"/>
        </w:rPr>
        <w:t>多个精品宣传视频，完成大型直播1</w:t>
      </w:r>
      <w:r w:rsidRPr="00FA4705">
        <w:rPr>
          <w:rFonts w:ascii="仿宋" w:eastAsia="仿宋" w:hAnsi="仿宋" w:cs="宋体"/>
          <w:color w:val="222222"/>
          <w:kern w:val="0"/>
          <w:sz w:val="28"/>
          <w:szCs w:val="28"/>
          <w:bdr w:val="none" w:sz="0" w:space="0" w:color="auto" w:frame="1"/>
        </w:rPr>
        <w:t>0</w:t>
      </w:r>
      <w:r w:rsidRPr="00FA4705">
        <w:rPr>
          <w:rFonts w:ascii="仿宋" w:eastAsia="仿宋" w:hAnsi="仿宋" w:cs="宋体" w:hint="eastAsia"/>
          <w:color w:val="222222"/>
          <w:kern w:val="0"/>
          <w:sz w:val="28"/>
          <w:szCs w:val="28"/>
          <w:bdr w:val="none" w:sz="0" w:space="0" w:color="auto" w:frame="1"/>
        </w:rPr>
        <w:t>余次。</w:t>
      </w:r>
    </w:p>
    <w:p w:rsidR="00FA4705" w:rsidRPr="00FA4705" w:rsidRDefault="00FA4705" w:rsidP="00FA4705">
      <w:pPr>
        <w:spacing w:line="360" w:lineRule="auto"/>
        <w:ind w:firstLineChars="200" w:firstLine="560"/>
        <w:rPr>
          <w:rFonts w:ascii="仿宋" w:eastAsia="仿宋" w:hAnsi="仿宋" w:cs="宋体"/>
          <w:color w:val="222222"/>
          <w:kern w:val="0"/>
          <w:sz w:val="28"/>
          <w:szCs w:val="28"/>
          <w:bdr w:val="none" w:sz="0" w:space="0" w:color="auto" w:frame="1"/>
        </w:rPr>
      </w:pPr>
      <w:r w:rsidRPr="00FA4705">
        <w:rPr>
          <w:rFonts w:ascii="仿宋" w:eastAsia="仿宋" w:hAnsi="仿宋" w:cs="宋体" w:hint="eastAsia"/>
          <w:color w:val="222222"/>
          <w:kern w:val="0"/>
          <w:sz w:val="28"/>
          <w:szCs w:val="28"/>
          <w:bdr w:val="none" w:sz="0" w:space="0" w:color="auto" w:frame="1"/>
        </w:rPr>
        <w:t>3、提升融媒管理。响亮提出“始于忠诚、敢于担当、勇于争先、臻于创新”的核心价值观；遴选专业力量充实视频直播室，打造“短视频+直播”融媒品牌；成立重点报道组，主动加强与上级媒体对接沟通、稿件推送、协助拍摄等，并深度参与协同央视、卫视成功推出多场重磅直播；对采编人员实行“常态化”培训，向一专多能的全媒队伍转型。</w:t>
      </w:r>
    </w:p>
    <w:p w:rsidR="00D758E6" w:rsidRPr="00A453BA" w:rsidRDefault="00D758E6" w:rsidP="00D758E6">
      <w:pPr>
        <w:spacing w:line="600" w:lineRule="exact"/>
        <w:ind w:firstLineChars="196" w:firstLine="590"/>
        <w:jc w:val="left"/>
        <w:rPr>
          <w:rFonts w:ascii="仿宋" w:eastAsia="仿宋" w:hAnsi="仿宋"/>
          <w:sz w:val="32"/>
          <w:szCs w:val="32"/>
        </w:rPr>
      </w:pPr>
      <w:r w:rsidRPr="003304BC">
        <w:rPr>
          <w:rFonts w:ascii="仿宋" w:eastAsia="仿宋" w:hAnsi="仿宋"/>
          <w:b/>
          <w:bCs/>
          <w:sz w:val="30"/>
          <w:szCs w:val="30"/>
        </w:rPr>
        <w:t>六、存在的主要问题</w:t>
      </w:r>
    </w:p>
    <w:p w:rsidR="00D758E6" w:rsidRPr="00D11330" w:rsidRDefault="00D758E6" w:rsidP="00D758E6">
      <w:pPr>
        <w:spacing w:line="600" w:lineRule="exact"/>
        <w:ind w:firstLineChars="196" w:firstLine="588"/>
        <w:jc w:val="left"/>
        <w:rPr>
          <w:rFonts w:ascii="仿宋" w:eastAsia="仿宋" w:hAnsi="仿宋"/>
          <w:sz w:val="30"/>
          <w:szCs w:val="30"/>
        </w:rPr>
      </w:pPr>
      <w:r>
        <w:rPr>
          <w:rFonts w:ascii="仿宋" w:eastAsia="仿宋" w:hAnsi="仿宋" w:hint="eastAsia"/>
          <w:sz w:val="30"/>
          <w:szCs w:val="30"/>
        </w:rPr>
        <w:t>一般事务性项目支出</w:t>
      </w:r>
      <w:r w:rsidRPr="00D11330">
        <w:rPr>
          <w:rFonts w:ascii="仿宋" w:eastAsia="仿宋" w:hAnsi="仿宋" w:hint="eastAsia"/>
          <w:sz w:val="30"/>
          <w:szCs w:val="30"/>
        </w:rPr>
        <w:t>主要为差额人员及聘用人员的工资福利及公用经费</w:t>
      </w:r>
      <w:r>
        <w:rPr>
          <w:rFonts w:ascii="仿宋" w:eastAsia="仿宋" w:hAnsi="仿宋" w:hint="eastAsia"/>
          <w:sz w:val="30"/>
          <w:szCs w:val="30"/>
        </w:rPr>
        <w:t>。作为全额拨款事业单位，拨款经费严重不足。</w:t>
      </w:r>
    </w:p>
    <w:p w:rsidR="00D758E6" w:rsidRPr="003304BC" w:rsidRDefault="00D758E6" w:rsidP="00D758E6">
      <w:pPr>
        <w:spacing w:line="600" w:lineRule="exact"/>
        <w:ind w:firstLineChars="196" w:firstLine="590"/>
        <w:jc w:val="left"/>
        <w:rPr>
          <w:rFonts w:ascii="仿宋" w:eastAsia="仿宋" w:hAnsi="仿宋"/>
          <w:b/>
          <w:bCs/>
          <w:sz w:val="30"/>
          <w:szCs w:val="30"/>
        </w:rPr>
      </w:pPr>
      <w:r w:rsidRPr="003304BC">
        <w:rPr>
          <w:rFonts w:ascii="仿宋" w:eastAsia="仿宋" w:hAnsi="仿宋"/>
          <w:b/>
          <w:bCs/>
          <w:sz w:val="30"/>
          <w:szCs w:val="30"/>
        </w:rPr>
        <w:t>七、改进措施和有关建议</w:t>
      </w:r>
    </w:p>
    <w:p w:rsidR="003C45BB" w:rsidRPr="003D3E70" w:rsidRDefault="003C45BB" w:rsidP="003C45BB">
      <w:pPr>
        <w:spacing w:line="360" w:lineRule="auto"/>
        <w:ind w:firstLineChars="200" w:firstLine="560"/>
        <w:rPr>
          <w:rFonts w:ascii="仿宋" w:eastAsia="仿宋" w:hAnsi="仿宋" w:cs="宋体"/>
          <w:color w:val="222222"/>
          <w:kern w:val="0"/>
          <w:sz w:val="28"/>
          <w:szCs w:val="28"/>
          <w:bdr w:val="none" w:sz="0" w:space="0" w:color="auto" w:frame="1"/>
        </w:rPr>
      </w:pPr>
      <w:r w:rsidRPr="00582795">
        <w:rPr>
          <w:rFonts w:ascii="仿宋" w:eastAsia="仿宋" w:hAnsi="仿宋" w:hint="eastAsia"/>
          <w:sz w:val="28"/>
          <w:szCs w:val="28"/>
        </w:rPr>
        <w:t>针对整体支出绩</w:t>
      </w:r>
      <w:r w:rsidRPr="003D3E70">
        <w:rPr>
          <w:rFonts w:ascii="仿宋" w:eastAsia="仿宋" w:hAnsi="仿宋" w:hint="eastAsia"/>
          <w:color w:val="000000"/>
          <w:sz w:val="28"/>
          <w:szCs w:val="28"/>
        </w:rPr>
        <w:t>效考核指标中存在的问题，本部门</w:t>
      </w:r>
      <w:r w:rsidRPr="003D3E70">
        <w:rPr>
          <w:rFonts w:ascii="仿宋" w:eastAsia="仿宋" w:hAnsi="仿宋" w:cs="宋体" w:hint="eastAsia"/>
          <w:color w:val="222222"/>
          <w:kern w:val="0"/>
          <w:sz w:val="28"/>
          <w:szCs w:val="28"/>
          <w:bdr w:val="none" w:sz="0" w:space="0" w:color="auto" w:frame="1"/>
        </w:rPr>
        <w:t>将在</w:t>
      </w:r>
      <w:r w:rsidRPr="003D3E70">
        <w:rPr>
          <w:rFonts w:ascii="仿宋" w:eastAsia="仿宋" w:hAnsi="仿宋" w:hint="eastAsia"/>
          <w:color w:val="000000"/>
          <w:sz w:val="28"/>
          <w:szCs w:val="28"/>
        </w:rPr>
        <w:t>后续工作中</w:t>
      </w:r>
      <w:r w:rsidRPr="003D3E70">
        <w:rPr>
          <w:rFonts w:ascii="仿宋" w:eastAsia="仿宋" w:hAnsi="仿宋" w:cs="宋体" w:hint="eastAsia"/>
          <w:color w:val="222222"/>
          <w:kern w:val="0"/>
          <w:sz w:val="28"/>
          <w:szCs w:val="28"/>
          <w:bdr w:val="none" w:sz="0" w:space="0" w:color="auto" w:frame="1"/>
        </w:rPr>
        <w:t>做以下改进：</w:t>
      </w:r>
    </w:p>
    <w:p w:rsidR="003C45BB" w:rsidRPr="003D3E70" w:rsidRDefault="003C45BB" w:rsidP="003C45BB">
      <w:pPr>
        <w:spacing w:line="360" w:lineRule="auto"/>
        <w:ind w:firstLineChars="200" w:firstLine="560"/>
        <w:rPr>
          <w:rFonts w:ascii="仿宋" w:eastAsia="仿宋" w:hAnsi="仿宋"/>
          <w:color w:val="000000"/>
          <w:sz w:val="28"/>
          <w:szCs w:val="28"/>
        </w:rPr>
      </w:pPr>
      <w:r w:rsidRPr="003D3E70">
        <w:rPr>
          <w:rFonts w:ascii="仿宋" w:eastAsia="仿宋" w:hAnsi="仿宋" w:cs="宋体" w:hint="eastAsia"/>
          <w:color w:val="222222"/>
          <w:kern w:val="0"/>
          <w:sz w:val="28"/>
          <w:szCs w:val="28"/>
          <w:bdr w:val="none" w:sz="0" w:space="0" w:color="auto" w:frame="1"/>
        </w:rPr>
        <w:t>1、细化预算编制工作，认真做好预算的编制。进一步加强内部预算管理意识，严格按照预算编制的相关制度和要求进行预算编制；全面编制预算项目，优先保障固定性的、相对刚性的费用支出项目，尽量压缩变动性的、有控制空间的费用项目，进一步提高预算编制的科学性、严谨性和可控性；</w:t>
      </w:r>
    </w:p>
    <w:p w:rsidR="003C45BB" w:rsidRPr="003D3E70" w:rsidRDefault="003C45BB" w:rsidP="003C45BB">
      <w:pPr>
        <w:widowControl/>
        <w:shd w:val="clear" w:color="auto" w:fill="FFFFFF"/>
        <w:spacing w:line="360" w:lineRule="auto"/>
        <w:ind w:firstLine="640"/>
        <w:jc w:val="left"/>
        <w:rPr>
          <w:rFonts w:ascii="仿宋" w:eastAsia="仿宋" w:hAnsi="仿宋" w:cs="宋体"/>
          <w:color w:val="666666"/>
          <w:kern w:val="0"/>
          <w:sz w:val="28"/>
          <w:szCs w:val="28"/>
        </w:rPr>
      </w:pPr>
      <w:r w:rsidRPr="003D3E70">
        <w:rPr>
          <w:rFonts w:ascii="仿宋" w:eastAsia="仿宋" w:hAnsi="仿宋" w:cs="宋体" w:hint="eastAsia"/>
          <w:color w:val="222222"/>
          <w:kern w:val="0"/>
          <w:sz w:val="28"/>
          <w:szCs w:val="28"/>
          <w:bdr w:val="none" w:sz="0" w:space="0" w:color="auto" w:frame="1"/>
        </w:rPr>
        <w:lastRenderedPageBreak/>
        <w:t>2、加强财务管理，严格财务审核。在费用报账支付时，按照预算规定的费用项目和用途进行资金使用审核、列报支付、财务核算，杜绝超支现象的发生；</w:t>
      </w:r>
    </w:p>
    <w:p w:rsidR="003C45BB" w:rsidRDefault="003C45BB" w:rsidP="003C45BB">
      <w:pPr>
        <w:widowControl/>
        <w:shd w:val="clear" w:color="auto" w:fill="FFFFFF"/>
        <w:spacing w:line="360" w:lineRule="auto"/>
        <w:ind w:firstLine="640"/>
        <w:jc w:val="left"/>
        <w:rPr>
          <w:rFonts w:ascii="仿宋" w:eastAsia="仿宋" w:hAnsi="仿宋" w:cs="宋体"/>
          <w:color w:val="222222"/>
          <w:kern w:val="0"/>
          <w:sz w:val="28"/>
          <w:szCs w:val="28"/>
          <w:bdr w:val="none" w:sz="0" w:space="0" w:color="auto" w:frame="1"/>
        </w:rPr>
      </w:pPr>
      <w:r w:rsidRPr="003D3E70">
        <w:rPr>
          <w:rFonts w:ascii="仿宋" w:eastAsia="仿宋" w:hAnsi="仿宋" w:cs="宋体" w:hint="eastAsia"/>
          <w:color w:val="222222"/>
          <w:kern w:val="0"/>
          <w:sz w:val="28"/>
          <w:szCs w:val="28"/>
          <w:bdr w:val="none" w:sz="0" w:space="0" w:color="auto" w:frame="1"/>
        </w:rPr>
        <w:t>3、加强项目开展进度的跟踪，开展项目绩效评价，确保项目绩效目标的完成。</w:t>
      </w:r>
    </w:p>
    <w:p w:rsidR="003C45BB" w:rsidRPr="008C0387" w:rsidRDefault="003C45BB" w:rsidP="003C45BB">
      <w:pPr>
        <w:widowControl/>
        <w:shd w:val="clear" w:color="auto" w:fill="FFFFFF"/>
        <w:spacing w:line="360" w:lineRule="auto"/>
        <w:ind w:firstLine="640"/>
        <w:jc w:val="left"/>
        <w:rPr>
          <w:rFonts w:ascii="仿宋" w:eastAsia="仿宋" w:hAnsi="仿宋" w:cs="宋体"/>
          <w:color w:val="222222"/>
          <w:kern w:val="0"/>
          <w:sz w:val="28"/>
          <w:szCs w:val="28"/>
          <w:bdr w:val="none" w:sz="0" w:space="0" w:color="auto" w:frame="1"/>
        </w:rPr>
      </w:pPr>
      <w:r>
        <w:rPr>
          <w:rFonts w:ascii="仿宋" w:eastAsia="仿宋" w:hAnsi="仿宋" w:cs="宋体" w:hint="eastAsia"/>
          <w:color w:val="222222"/>
          <w:kern w:val="0"/>
          <w:sz w:val="28"/>
          <w:szCs w:val="28"/>
          <w:bdr w:val="none" w:sz="0" w:space="0" w:color="auto" w:frame="1"/>
        </w:rPr>
        <w:t>4、</w:t>
      </w:r>
      <w:r w:rsidRPr="00D11330">
        <w:rPr>
          <w:rFonts w:ascii="仿宋" w:eastAsia="仿宋" w:hAnsi="仿宋" w:hint="eastAsia"/>
          <w:sz w:val="30"/>
          <w:szCs w:val="30"/>
        </w:rPr>
        <w:t>进行人员优化</w:t>
      </w:r>
      <w:r w:rsidRPr="00D11330">
        <w:rPr>
          <w:rFonts w:ascii="仿宋" w:eastAsia="仿宋" w:hAnsi="仿宋"/>
          <w:sz w:val="30"/>
          <w:szCs w:val="30"/>
        </w:rPr>
        <w:t>。</w:t>
      </w:r>
    </w:p>
    <w:p w:rsidR="00D758E6" w:rsidRPr="003C45BB" w:rsidRDefault="00D758E6" w:rsidP="00D758E6">
      <w:pPr>
        <w:spacing w:line="600" w:lineRule="exact"/>
        <w:ind w:firstLineChars="196" w:firstLine="588"/>
        <w:jc w:val="left"/>
        <w:rPr>
          <w:rFonts w:ascii="仿宋" w:eastAsia="仿宋" w:hAnsi="仿宋"/>
          <w:sz w:val="30"/>
          <w:szCs w:val="30"/>
        </w:rPr>
      </w:pPr>
    </w:p>
    <w:p w:rsidR="00D758E6" w:rsidRPr="002B3023" w:rsidRDefault="00D758E6" w:rsidP="00D758E6">
      <w:pPr>
        <w:pStyle w:val="a5"/>
        <w:widowControl w:val="0"/>
        <w:snapToGrid w:val="0"/>
        <w:spacing w:before="0" w:beforeAutospacing="0" w:after="0" w:afterAutospacing="0" w:line="900" w:lineRule="exact"/>
        <w:ind w:firstLineChars="200" w:firstLine="600"/>
        <w:jc w:val="both"/>
        <w:rPr>
          <w:rFonts w:ascii="仿宋" w:eastAsia="仿宋" w:hAnsi="仿宋" w:cs="Times New Roman"/>
          <w:sz w:val="30"/>
          <w:szCs w:val="30"/>
        </w:rPr>
      </w:pPr>
    </w:p>
    <w:p w:rsidR="00D758E6" w:rsidRPr="00D758E6" w:rsidRDefault="00D758E6"/>
    <w:sectPr w:rsidR="00D758E6" w:rsidRPr="00D758E6" w:rsidSect="00F82B0D">
      <w:pgSz w:w="11906" w:h="16838"/>
      <w:pgMar w:top="851"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E6A75" w:rsidRDefault="005E6A75" w:rsidP="00D758E6">
      <w:r>
        <w:separator/>
      </w:r>
    </w:p>
  </w:endnote>
  <w:endnote w:type="continuationSeparator" w:id="1">
    <w:p w:rsidR="005E6A75" w:rsidRDefault="005E6A75" w:rsidP="00D758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楷体_GB2312">
    <w:altName w:val="微软雅黑"/>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E6A75" w:rsidRDefault="005E6A75" w:rsidP="00D758E6">
      <w:r>
        <w:separator/>
      </w:r>
    </w:p>
  </w:footnote>
  <w:footnote w:type="continuationSeparator" w:id="1">
    <w:p w:rsidR="005E6A75" w:rsidRDefault="005E6A75" w:rsidP="00D758E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2B330F4"/>
    <w:multiLevelType w:val="hybridMultilevel"/>
    <w:tmpl w:val="D3BA3530"/>
    <w:lvl w:ilvl="0" w:tplc="3196A38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560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758E6"/>
    <w:rsid w:val="00006155"/>
    <w:rsid w:val="00082369"/>
    <w:rsid w:val="000A3645"/>
    <w:rsid w:val="0013307C"/>
    <w:rsid w:val="001A7AF9"/>
    <w:rsid w:val="001B6107"/>
    <w:rsid w:val="00205293"/>
    <w:rsid w:val="002500AC"/>
    <w:rsid w:val="002A7A48"/>
    <w:rsid w:val="002C63AF"/>
    <w:rsid w:val="002E2CBD"/>
    <w:rsid w:val="00324B43"/>
    <w:rsid w:val="0033707B"/>
    <w:rsid w:val="00342EAA"/>
    <w:rsid w:val="00386F10"/>
    <w:rsid w:val="003C45BB"/>
    <w:rsid w:val="00416936"/>
    <w:rsid w:val="00424A3E"/>
    <w:rsid w:val="004434FA"/>
    <w:rsid w:val="004C4DB6"/>
    <w:rsid w:val="00501A76"/>
    <w:rsid w:val="005419D5"/>
    <w:rsid w:val="00541AD2"/>
    <w:rsid w:val="005A57DF"/>
    <w:rsid w:val="005B0BE9"/>
    <w:rsid w:val="005B4522"/>
    <w:rsid w:val="005E670F"/>
    <w:rsid w:val="005E6A75"/>
    <w:rsid w:val="005E71FC"/>
    <w:rsid w:val="006148A1"/>
    <w:rsid w:val="00635ADE"/>
    <w:rsid w:val="006520CC"/>
    <w:rsid w:val="006C6C9A"/>
    <w:rsid w:val="00736BD8"/>
    <w:rsid w:val="00750E6C"/>
    <w:rsid w:val="00766A16"/>
    <w:rsid w:val="00772F8D"/>
    <w:rsid w:val="00777F2C"/>
    <w:rsid w:val="0079055A"/>
    <w:rsid w:val="007F269E"/>
    <w:rsid w:val="0083330F"/>
    <w:rsid w:val="00841611"/>
    <w:rsid w:val="00844659"/>
    <w:rsid w:val="008F0DFB"/>
    <w:rsid w:val="00903678"/>
    <w:rsid w:val="00912769"/>
    <w:rsid w:val="00942714"/>
    <w:rsid w:val="009650AE"/>
    <w:rsid w:val="009A62EF"/>
    <w:rsid w:val="009B0751"/>
    <w:rsid w:val="00A0365C"/>
    <w:rsid w:val="00A31C38"/>
    <w:rsid w:val="00AA2659"/>
    <w:rsid w:val="00AB3763"/>
    <w:rsid w:val="00AE6E36"/>
    <w:rsid w:val="00AF1131"/>
    <w:rsid w:val="00B37152"/>
    <w:rsid w:val="00B45A79"/>
    <w:rsid w:val="00BB2897"/>
    <w:rsid w:val="00BC02FE"/>
    <w:rsid w:val="00BE274E"/>
    <w:rsid w:val="00BE350E"/>
    <w:rsid w:val="00BF2F23"/>
    <w:rsid w:val="00C84789"/>
    <w:rsid w:val="00C85457"/>
    <w:rsid w:val="00CB64FB"/>
    <w:rsid w:val="00D27F27"/>
    <w:rsid w:val="00D433F4"/>
    <w:rsid w:val="00D758E6"/>
    <w:rsid w:val="00D91284"/>
    <w:rsid w:val="00E0427A"/>
    <w:rsid w:val="00E15E79"/>
    <w:rsid w:val="00E426B5"/>
    <w:rsid w:val="00E529B1"/>
    <w:rsid w:val="00EA0A9B"/>
    <w:rsid w:val="00F47959"/>
    <w:rsid w:val="00F5492E"/>
    <w:rsid w:val="00F82B0D"/>
    <w:rsid w:val="00F95BE4"/>
    <w:rsid w:val="00FA4705"/>
    <w:rsid w:val="00FD2416"/>
    <w:rsid w:val="00FE61F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6A1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758E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758E6"/>
    <w:rPr>
      <w:sz w:val="18"/>
      <w:szCs w:val="18"/>
    </w:rPr>
  </w:style>
  <w:style w:type="paragraph" w:styleId="a4">
    <w:name w:val="footer"/>
    <w:basedOn w:val="a"/>
    <w:link w:val="Char0"/>
    <w:uiPriority w:val="99"/>
    <w:semiHidden/>
    <w:unhideWhenUsed/>
    <w:rsid w:val="00D758E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758E6"/>
    <w:rPr>
      <w:sz w:val="18"/>
      <w:szCs w:val="18"/>
    </w:rPr>
  </w:style>
  <w:style w:type="paragraph" w:styleId="a5">
    <w:name w:val="Normal (Web)"/>
    <w:basedOn w:val="a"/>
    <w:qFormat/>
    <w:rsid w:val="00D758E6"/>
    <w:pPr>
      <w:widowControl/>
      <w:spacing w:before="100" w:beforeAutospacing="1" w:after="100" w:afterAutospacing="1"/>
      <w:jc w:val="left"/>
    </w:pPr>
    <w:rPr>
      <w:rFonts w:ascii="宋体" w:eastAsia="宋体" w:hAnsi="宋体" w:cs="宋体"/>
      <w:kern w:val="0"/>
      <w:sz w:val="24"/>
      <w:szCs w:val="24"/>
    </w:rPr>
  </w:style>
  <w:style w:type="paragraph" w:styleId="a6">
    <w:name w:val="List Paragraph"/>
    <w:basedOn w:val="a"/>
    <w:uiPriority w:val="34"/>
    <w:qFormat/>
    <w:rsid w:val="00942714"/>
    <w:pPr>
      <w:ind w:firstLineChars="200" w:firstLine="420"/>
    </w:pPr>
  </w:style>
</w:styles>
</file>

<file path=word/webSettings.xml><?xml version="1.0" encoding="utf-8"?>
<w:webSettings xmlns:r="http://schemas.openxmlformats.org/officeDocument/2006/relationships" xmlns:w="http://schemas.openxmlformats.org/wordprocessingml/2006/main">
  <w:divs>
    <w:div w:id="554196156">
      <w:bodyDiv w:val="1"/>
      <w:marLeft w:val="0"/>
      <w:marRight w:val="0"/>
      <w:marTop w:val="0"/>
      <w:marBottom w:val="0"/>
      <w:divBdr>
        <w:top w:val="none" w:sz="0" w:space="0" w:color="auto"/>
        <w:left w:val="none" w:sz="0" w:space="0" w:color="auto"/>
        <w:bottom w:val="none" w:sz="0" w:space="0" w:color="auto"/>
        <w:right w:val="none" w:sz="0" w:space="0" w:color="auto"/>
      </w:divBdr>
    </w:div>
    <w:div w:id="1645351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959</TotalTime>
  <Pages>12</Pages>
  <Words>1269</Words>
  <Characters>7236</Characters>
  <Application>Microsoft Office Word</Application>
  <DocSecurity>0</DocSecurity>
  <Lines>60</Lines>
  <Paragraphs>16</Paragraphs>
  <ScaleCrop>false</ScaleCrop>
  <Company>微软中国</Company>
  <LinksUpToDate>false</LinksUpToDate>
  <CharactersWithSpaces>8489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77</cp:revision>
  <cp:lastPrinted>2023-04-06T07:43:00Z</cp:lastPrinted>
  <dcterms:created xsi:type="dcterms:W3CDTF">2023-03-28T02:02:00Z</dcterms:created>
  <dcterms:modified xsi:type="dcterms:W3CDTF">2023-04-07T01:09:00Z</dcterms:modified>
</cp:coreProperties>
</file>