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2019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</w:t>
      </w:r>
      <w:r>
        <w:rPr>
          <w:rFonts w:hint="eastAsia" w:hAnsi="宋体"/>
          <w:kern w:val="0"/>
          <w:szCs w:val="21"/>
          <w:lang w:eastAsia="zh-CN"/>
        </w:rPr>
        <w:t>宁乡市发展和改革局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Style w:val="6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ascii="Times New Roman" w:hAnsi="宋体" w:cs="Times New Roman"/>
                <w:kern w:val="0"/>
                <w:szCs w:val="21"/>
                <w:lang w:eastAsia="zh-CN"/>
              </w:rPr>
              <w:t>重点项目前期经费绩效自评报告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sym w:font="Wingdings 2" w:char="00A3"/>
            </w:r>
            <w:r>
              <w:rPr>
                <w:kern w:val="0"/>
                <w:szCs w:val="21"/>
              </w:rPr>
              <w:t xml:space="preserve">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sym w:font="Wingdings 2" w:char="0052"/>
            </w:r>
            <w:r>
              <w:rPr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宁乡市发展和改革局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宁乡市发展和改革局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  <w:lang w:eastAsia="zh-CN"/>
              </w:rPr>
              <w:t>王凯</w:t>
            </w: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88980289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2019年1月-12月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 w:type="textWrapping"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340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340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340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</w:t>
            </w:r>
            <w:r>
              <w:rPr>
                <w:rFonts w:hint="eastAsia" w:hAnsi="宋体"/>
                <w:kern w:val="0"/>
                <w:szCs w:val="21"/>
                <w:lang w:eastAsia="zh-CN"/>
              </w:rPr>
              <w:t>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07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全局重大项目申报、重点品牌争创、重点课题研究、向上争资、政府投资项目评审、社会投资项目评估、</w:t>
            </w:r>
            <w:bookmarkStart w:id="0" w:name="_GoBack"/>
            <w:bookmarkEnd w:id="0"/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“十四五”</w:t>
            </w:r>
            <w:r>
              <w:rPr>
                <w:rFonts w:hint="eastAsia" w:ascii="宋体" w:hAnsi="宋体"/>
                <w:sz w:val="21"/>
                <w:szCs w:val="21"/>
              </w:rPr>
              <w:t>规划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、改革创新</w:t>
            </w:r>
            <w:r>
              <w:rPr>
                <w:rFonts w:hint="eastAsia" w:ascii="宋体" w:hAnsi="宋体"/>
                <w:sz w:val="21"/>
                <w:szCs w:val="21"/>
              </w:rPr>
              <w:t>等重点项目前期工作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Times New Roman" w:hAnsi="宋体" w:cs="Times New Roman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争取上级资金，创建重大品牌，推进重大项目报批，确保县域经济持续高速发展，项目具有可行性。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为确保向上争资、产业发展、品牌创建、项目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投资审批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管理、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公共资源交易管理、营商环境优化、现代服务业管理、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物价管理等重大中心工作高效推进，在把握密集出台政策，政策捕捉、信息获取方面都要做到先人一步、快人一环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  <w:lang w:eastAsia="zh-CN"/>
              </w:rPr>
              <w:t>、</w:t>
            </w:r>
            <w:r>
              <w:rPr>
                <w:rFonts w:hint="eastAsia" w:hAnsi="宋体"/>
                <w:kern w:val="0"/>
                <w:szCs w:val="21"/>
              </w:rPr>
              <w:t>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着力在项目谋划、重大项目申报与考核、重点品牌争创、重点课题研究、向上争资、政府投资项目管理、社会投资项目评估、经济体制改革、优化营商环境、民生稳定等方面做出成绩，助推全市各项社会事业发展。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聚焦统筹谋划，抓好战略发展谋划、重大课题研究。聚焦项目建设，加快项目推进，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全力促推重点项目建设，特别是加快推进邦普循环、楚天科技、湖南粮食集团等省“五个100”项目快速优质建设，力争2019年固定资产投资增长1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%、市重大项目考核进入全市前列。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聚焦产业培育，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强化龙头引领，延伸产业链条，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强力推进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三一汽车、杉杉新能源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、加加食品等重点企业发展，加快推进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楚天科技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格力、邦普循环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、湖南湘粮集团等重大项目建设，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力争工业经济对市域发展贡献率达70%；围绕产业振兴、核心竞争力、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节能减排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等重点领域，力争为产业发展争资2亿元以上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加大对企业科研创新、技术研发和平台品牌等方面的争取力度，争取邦普循环成功认定为国家级企业技术中心，争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创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省级企业技术中心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及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工程研究中心3家以上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市级企业技术中心5家以上。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提升乡村振兴品质，提质服务业发展，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支持一批“名优特”企业做大做强，全年新增服务业入规企业120家；坚持“房住不炒”定位，有序控制供地节奏，加大市场监督管理，规范市场秩序行为，完善公共服务配套，促进房地产市场有序健康发展，力争全年销售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  <w:t>260万平方米；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全力推进美丽中国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  <w:t>·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长沙文化产业示范园开园，加快推进航天天麓检测检验平台、湘都文旅综合休闲等服务业产业项目建设，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做实产业支撑，力争2019年服务业增速达13%以上。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聚焦投资拉动，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矢志不移推进产业招商。千方百计激活社会资本。科学创新推进金融融资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积极主动争取政策支持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重点项目前期费是为</w:t>
            </w:r>
            <w:r>
              <w:rPr>
                <w:rFonts w:hint="eastAsia" w:ascii="Times New Roman" w:hAnsi="Times New Roman" w:cs="Times New Roman"/>
                <w:kern w:val="0"/>
                <w:szCs w:val="21"/>
              </w:rPr>
              <w:t>向上争资、产业发展、品牌创建、项目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投资审批</w:t>
            </w:r>
            <w:r>
              <w:rPr>
                <w:rFonts w:hint="eastAsia" w:ascii="Times New Roman" w:hAnsi="Times New Roman" w:cs="Times New Roman"/>
                <w:kern w:val="0"/>
                <w:szCs w:val="21"/>
              </w:rPr>
              <w:t>管理、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公共资源交易管理、营商环境优化、现代服务业管理、</w:t>
            </w:r>
            <w:r>
              <w:rPr>
                <w:rFonts w:hint="eastAsia" w:ascii="Times New Roman" w:hAnsi="Times New Roman" w:cs="Times New Roman"/>
                <w:kern w:val="0"/>
                <w:szCs w:val="21"/>
              </w:rPr>
              <w:t>物价管理等重大中心工作高效推进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服务的，不是单个的项目，不能单纯的填写项目绩效指标。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1470" w:firstLineChars="7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945" w:firstLineChars="4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rFonts w:hint="eastAsia"/>
          <w:kern w:val="0"/>
          <w:szCs w:val="21"/>
          <w:lang w:val="en-US" w:eastAsia="zh-CN"/>
        </w:rPr>
        <w:t xml:space="preserve">唐琼玲        </w:t>
      </w:r>
      <w:r>
        <w:rPr>
          <w:rFonts w:hint="eastAsia"/>
          <w:kern w:val="0"/>
          <w:szCs w:val="21"/>
        </w:rPr>
        <w:t>联系电话：</w:t>
      </w:r>
      <w:r>
        <w:rPr>
          <w:rFonts w:hint="eastAsia"/>
          <w:kern w:val="0"/>
          <w:szCs w:val="21"/>
          <w:lang w:val="en-US" w:eastAsia="zh-CN"/>
        </w:rPr>
        <w:t>88980289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rFonts w:hint="eastAsia"/>
          <w:kern w:val="0"/>
          <w:szCs w:val="21"/>
          <w:lang w:val="en-US" w:eastAsia="zh-CN"/>
        </w:rPr>
        <w:t>2020.7</w:t>
      </w:r>
      <w:r>
        <w:rPr>
          <w:kern w:val="0"/>
          <w:szCs w:val="21"/>
        </w:rPr>
        <w:tab/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《项目绩效目标申报表》填报说明</w:t>
      </w:r>
    </w:p>
    <w:p>
      <w:pPr>
        <w:spacing w:line="540" w:lineRule="exact"/>
        <w:jc w:val="center"/>
        <w:rPr>
          <w:b/>
          <w:bCs/>
        </w:rPr>
      </w:pP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一、项目基本情况</w:t>
      </w:r>
    </w:p>
    <w:p>
      <w:pPr>
        <w:spacing w:line="60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</w:rPr>
        <w:t>、年度：</w:t>
      </w:r>
      <w:r>
        <w:rPr>
          <w:rFonts w:hint="eastAsia" w:eastAsia="仿宋_GB2312"/>
          <w:sz w:val="32"/>
          <w:szCs w:val="32"/>
        </w:rPr>
        <w:t>填写项目单位申请使用项目资金的年份。如：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年申请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年项目资金，填写</w:t>
      </w:r>
      <w:r>
        <w:rPr>
          <w:rFonts w:eastAsia="仿宋_GB2312"/>
          <w:sz w:val="32"/>
          <w:szCs w:val="32"/>
        </w:rPr>
        <w:t>“2020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、填报单位（盖章）：加盖具体填报单位公章。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、项目名称：按规范的项目名称内容填报。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、项目属性：分为新增项目和延续项目，在选项</w:t>
      </w:r>
      <w:r>
        <w:rPr>
          <w:rFonts w:eastAsia="仿宋_GB2312"/>
          <w:sz w:val="32"/>
          <w:szCs w:val="32"/>
        </w:rPr>
        <w:t>“□”</w:t>
      </w:r>
      <w:r>
        <w:rPr>
          <w:rFonts w:hint="eastAsia" w:eastAsia="仿宋_GB2312"/>
          <w:sz w:val="32"/>
          <w:szCs w:val="32"/>
        </w:rPr>
        <w:t>中划</w:t>
      </w:r>
      <w:r>
        <w:rPr>
          <w:rFonts w:eastAsia="仿宋_GB2312"/>
          <w:sz w:val="32"/>
          <w:szCs w:val="32"/>
        </w:rPr>
        <w:t>“√”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、主管部门：填写项目主管部门（一级预算单位）全称。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</w:rPr>
        <w:t>、主管部门编码：按各级财政部门规定的预算编码填列。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hint="eastAsia" w:eastAsia="仿宋_GB2312"/>
          <w:sz w:val="32"/>
          <w:szCs w:val="32"/>
        </w:rPr>
        <w:t>、项目单位：填写项目用款单位。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、项目负责人：填写项目用款单位负责人。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hint="eastAsia" w:eastAsia="仿宋_GB2312"/>
          <w:sz w:val="32"/>
          <w:szCs w:val="32"/>
        </w:rPr>
        <w:t>、联系电话：填写项目用款单位负责人联系电话。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hint="eastAsia" w:eastAsia="仿宋_GB2312"/>
          <w:sz w:val="32"/>
          <w:szCs w:val="32"/>
        </w:rPr>
        <w:t>、项目起止时间：填写项目整体实施计划开始时间和计划完成时间。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hint="eastAsia" w:eastAsia="仿宋_GB2312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hint="eastAsia" w:eastAsia="仿宋_GB2312"/>
          <w:sz w:val="32"/>
          <w:szCs w:val="32"/>
        </w:rPr>
        <w:t>、项目概况：简要描述项目的内容、目的、范围等基本情况。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hint="eastAsia" w:eastAsia="仿宋_GB2312"/>
          <w:sz w:val="32"/>
          <w:szCs w:val="32"/>
        </w:rPr>
        <w:t>、项目立项情况：分别描述项目立项的依据、项目申报的可行性、项目申报的必要性等。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hint="eastAsia" w:eastAsia="仿宋_GB2312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二、项目绩效目标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项目绩效目标：描述实施项目计划在一定期限内达到的产出和效果。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、长期目标：概括描述项目整个计划期内的总体产出和效果（延续项目）。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、年度目标：概括描述项目在本年度所计划达到的产出和效果。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三、长期绩效指标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长期绩效指标是对项目长期绩效目标的细化和量化，一般包括：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）指标内容：根据实际工作需要将细分的绩效指标确定为具体内容。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）指标值：对指标内容确定具体值，其中，可量化的用数值描述，不可量化的以定性描述。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）备注：其他说明事项。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指标内容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指标值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备注</w:t>
      </w:r>
      <w:r>
        <w:rPr>
          <w:rFonts w:eastAsia="仿宋_GB2312"/>
          <w:sz w:val="32"/>
          <w:szCs w:val="32"/>
        </w:rPr>
        <w:t xml:space="preserve">” </w:t>
      </w:r>
      <w:r>
        <w:rPr>
          <w:rFonts w:hint="eastAsia" w:eastAsia="仿宋_GB2312"/>
          <w:sz w:val="32"/>
          <w:szCs w:val="32"/>
        </w:rPr>
        <w:t>栏填写参照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产出指标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中的相应内容。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四、年度绩效指标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年度绩效指标是对项目年度绩效目标的细化和量化，具体内容填写参照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长期绩效指标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五、其他需说明的问题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反映项目绩效目标申请中其他需补充说明的内容。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E373D"/>
    <w:multiLevelType w:val="multilevel"/>
    <w:tmpl w:val="3A2E373D"/>
    <w:lvl w:ilvl="0" w:tentative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hZDc5ZDhmOWM2NTY2YTdjODM5NjJkNzU0YmU2YmEifQ=="/>
    <w:docVar w:name="KSO_WPS_MARK_KEY" w:val="f30e5677-acef-41f4-988e-43fbf05c57df"/>
  </w:docVars>
  <w:rsids>
    <w:rsidRoot w:val="00C45B0C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82F95"/>
    <w:rsid w:val="004F548E"/>
    <w:rsid w:val="005279D3"/>
    <w:rsid w:val="0056080F"/>
    <w:rsid w:val="005D622D"/>
    <w:rsid w:val="00601149"/>
    <w:rsid w:val="00645C74"/>
    <w:rsid w:val="00690069"/>
    <w:rsid w:val="006C5A86"/>
    <w:rsid w:val="006D5241"/>
    <w:rsid w:val="00753C49"/>
    <w:rsid w:val="007712A0"/>
    <w:rsid w:val="007868D0"/>
    <w:rsid w:val="007B402B"/>
    <w:rsid w:val="007F0B0E"/>
    <w:rsid w:val="008C4E62"/>
    <w:rsid w:val="0095345A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53E4E"/>
    <w:rsid w:val="00C81C34"/>
    <w:rsid w:val="00CF6E3B"/>
    <w:rsid w:val="00E92DD5"/>
    <w:rsid w:val="00ED57DF"/>
    <w:rsid w:val="00F74050"/>
    <w:rsid w:val="00F812B1"/>
    <w:rsid w:val="01E51001"/>
    <w:rsid w:val="075B39A6"/>
    <w:rsid w:val="07D47E4E"/>
    <w:rsid w:val="08255239"/>
    <w:rsid w:val="0E8C60EC"/>
    <w:rsid w:val="1E3F21A0"/>
    <w:rsid w:val="1F1557FA"/>
    <w:rsid w:val="1F8D2950"/>
    <w:rsid w:val="236A32D9"/>
    <w:rsid w:val="2A403804"/>
    <w:rsid w:val="2C3B2E87"/>
    <w:rsid w:val="2C5655BF"/>
    <w:rsid w:val="2CBF7F3D"/>
    <w:rsid w:val="30F6382C"/>
    <w:rsid w:val="33346070"/>
    <w:rsid w:val="33D50E99"/>
    <w:rsid w:val="34645245"/>
    <w:rsid w:val="4A4310D5"/>
    <w:rsid w:val="4BAB195F"/>
    <w:rsid w:val="517969C4"/>
    <w:rsid w:val="522D2097"/>
    <w:rsid w:val="53F61C67"/>
    <w:rsid w:val="57415F87"/>
    <w:rsid w:val="636C5035"/>
    <w:rsid w:val="742E432B"/>
    <w:rsid w:val="74770E5C"/>
    <w:rsid w:val="747B7D6B"/>
    <w:rsid w:val="78C467A3"/>
    <w:rsid w:val="797A749A"/>
    <w:rsid w:val="79F47940"/>
    <w:rsid w:val="7E824518"/>
    <w:rsid w:val="7F77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 w:line="660" w:lineRule="exact"/>
      <w:ind w:left="0" w:leftChars="0" w:firstLine="420" w:firstLineChars="200"/>
    </w:pPr>
    <w:rPr>
      <w:rFonts w:ascii="仿宋_GB2312" w:eastAsia="仿宋_GB2312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Header Char"/>
    <w:basedOn w:val="7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Footer Char"/>
    <w:basedOn w:val="7"/>
    <w:link w:val="4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6</Pages>
  <Words>2634</Words>
  <Characters>2727</Characters>
  <Lines>0</Lines>
  <Paragraphs>0</Paragraphs>
  <TotalTime>2</TotalTime>
  <ScaleCrop>false</ScaleCrop>
  <LinksUpToDate>false</LinksUpToDate>
  <CharactersWithSpaces>2835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2020-07-13T02:44:00Z</dcterms:created>
  <dc:creator>User</dc:creator>
  <cp:lastModifiedBy>善善</cp:lastModifiedBy>
  <dcterms:modified xsi:type="dcterms:W3CDTF">2025-02-11T02:52:02Z</dcterms:modified>
  <dc:title>项目绩效目标申报表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1CAD3A2848C94CBFBD132A3FCBE06BB6_12</vt:lpwstr>
  </property>
</Properties>
</file>