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共青团宁乡市委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部门整体支出绩效自评报告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一、部门概况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（一）部门基本情况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1.人员和机构情况。团市委2021年底进行机构编制优化调整后内设机构保留办公室1个。2021年度机关行政编制5个，在编在职5个。设书记1名，副书记2名。副科级以下中层骨干职数2名（中层正职2名）。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2.主要职能。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①行使中共宁乡市委赋予的领导全市共青团、青联、学联和少先队工作的职权，对全市性青年社团组织进行指导和管理。②参与制定全市青少年事业发展规划和青少年工作方针、政策，对全市青少年活动阵地、青少年服务机构的建设和青少年活动开展等事务进行规划和管理。③负责全市团干部队伍和团的基层组织建设；负责全市团员教育、管理、服务、推优入党等工作；协助党组织管理、选拔和培训团干部等工作。④组织指导团员和青年的思想文化教育工作，带领广大团员青年学习党的路线、方针和政策，学习团章和团的基本知识，提高青少年的思想道德素质和科学文化素质。⑤调查全市青年思想动态和青年工作状况，研究青少年运动、青少年工作理论和思想教育问题，提出相应对策，开展各种有益的活动。研究青少年违法犯罪问题，协同有关部门开展青少年法制教育工作，预防青少年犯罪。⑥协助政府教育部门做好市属大、中、小学学生的教育管理工作，维护学校稳定和社会安定团结。⑦组织和带领全市青年在经济建设中发挥生力军和突击队的作用。⑧负责青年统战工作，会同有关部门负责青少年外事工作和市内青少年组织、团体的交流工作。负责青年统战对象的团结教育工作。 ⑨承办市委、市政府和团长沙市委交办的其他事项。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3.重点工作计划。一是聚焦政治引领。坚持把培养社会主义建设者和接班人作为根本任务，深化青少年思想政治引领。二是聚焦服务中心。统筹抓好服务大局和服务青年各项工作。三是聚焦组织建设。切实强化团市委自身建设，坚持以党的政治建设为统领，认真履行全面从严治党治团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（二）部门整体支出规模、使用方向和主要内容、涉及范围等。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1.部门预算情况。2021年年初预算数208.58万元，其中，一般公共预算拨款208.58万元，预算支出数208.58万元，其中，基本支出98.58万元，其中人员经费85.53万元、机关运行经费13.03万元、对个人和家庭补助支出0.02万元。项目支出110万元，其中：青联和青少年事务专项经费80万元，五四表彰10万元，预防青少年违法犯罪专项经费20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2.部门决算情况。2021年年末决算数211.68万元，其中，一般公共服务199.53万元，社会保障和就业5.36万元，卫生健康支出3.17万元，住房保障支出3.62万元。"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二、部门整体支出管理及使用情况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（一）基本支出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基本支出181.48万元，是为保障单位机构正常运转、完成日常工作任务、项目任务而发生的各项支出。包括用于基本工资、津补贴等人员经费以及办公费、印刷费、邮电费等日常公用经费。其中人员经费支出73.1万元，日常公用经费支出108.38万元，均为一般公共预算财政拨款，“三公”经费支出0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（二）项目支出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1.项目资金预算110万元，均为一般公共预算拨款，年初已安排到位。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2.项目资金决算支出共30.2万元，均为年初安排的财政资金，与预算所产生的差异为项目支出使用基本支出科目。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3.项目资金均严格按照相关管理制度、办法执行。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三、部门项目组织实施情况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（一）项目组织情况分析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：我单位无工程类项目，主要进行预防青少年违法犯罪、组织五四表彰、开展青年与青少年相关工作，大多是零星购买社会服务，一般采用三重一大决策和询价方式进行采购。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（二）项目管理情况分析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：按要求严格执行预算管理，节能降耗，严格执行“三公经费”预算，常态化开展事前讨论决策、事中跟进和事后核算验收的工作程序和全过程监督，积极进行内部审计和内部控制制度建设，开展绩效自评。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四、资产管理情况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截至2021年12月31日，本部门共有车辆0辆。单位价值50万元以上通用设备0台，单价100万元以上专用设备0台。年初分工写入固定资产管理要求和审批采购流程，明确固定资产管理相关责任。机关管理工作制定中特别设置固定资产采购和管理相关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五、部门整体支出绩效情况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（一）经济性分析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。预算执行方面，支出总额控制在预算总额以内。三公经费厉行节约，尽量使用工作餐进行接待。预算0.5万元，实际使用为0万元。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（二）效率性分析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预算执行进度控制到位，完成率100%。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（三）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有效性分析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紧盯思想引领，传承红色基因。开展党史知识竞赛活动，参与人数1.6万人次；为学生上党史学习教育专题课120场次；青年大学习，每期学习人数超3万人；组织500名新发展团员代表开展“青春同心·永跟党走”集中入团仪式；承办廉政文化周“青春向上·清廉同行”廉政沙龙活动，吸引36万余人直播观看。紧靠中心大局，挥洒青春力量。希望小屋项目，向社会各界筹措募集资金148万元，为16个乡镇（街道）100名品学兼优的贫困学生建设“希望小屋”100间，开展“1+5”后续关爱帮扶，在长株潭地区作为典型经验推广，并获评全国“三下乡”示范项目；希望工程项目，共筹集资金40万元，帮扶贫困大一新生95名；“领头雁”项目，成立团属社会组织宁乡市农业创业者联合会，目前已吸纳会员40名；推树农村青年“领头雁”30名，并向长沙推报市级“领头雁”7名；开展“青春自护”教育80场次，覆盖29个乡镇（街道）4000名学生；成功创建全国青少年维权岗；组织初、高级中学应届毕业生开展专家讲座、心理健康疏导、毕业考生成人礼等多彩活动60余场；组织动员青年志愿者广泛参与中心工作任务，筹措35万元防疫物资。紧抓组织建设，夯实改革成果。改革试点工作得到了在市委的高度重视支持，根据新凡书记批示精神，沈光副书记、王辉副市长主持召开了共青团改革工作专题推进会议。12月2日，沈光副书记主持召开《中长期青年发展规划2016-2025》宁乡实施联席会议；新推报5家青年文明号、6名青年岗位能手获评长沙市级荣誉，楚天科技获得湖南省非公类青年文明号集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（四）可持续性分析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2022年，团市委将继续围绕自身改革1条主线，引领凝聚青年、助推中心工作2个重点，抓实思想引领策划3类活动，紧扣中心大局做好4项服务，办好为民实事实施5大品牌项目。聚焦政治引领，深化思想教育；聚焦中心任务，勇担时代责任；聚焦为民服务，打造品牌项目。将按照深化共青团改革要求，坚持以党的政治建设为统领，认真履行全面从严治党治团责任，强力破除机关化作风和行政化依赖；以制度促规范提升，全面加强基层团建，充分发挥联席服务青年的桥梁和纽带作用；按照《中长期青年发展规划2016-2025》联席会议要求，发挥联席会议办公室联系调度职能，凝聚青年工作合力，为工业强市、幸福宁乡建设汇聚青春力量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六、存在的主要问题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支付执行中个别项目存在预算下达与实际资金使用不相符的情况；基本支出预算不足，工资和保险存在缺口。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七、改进措施和有关建议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加强学习培训，财政各部门通知和要求尽量统筹，形成业务手册。规范预算编制和收支核实，及时了解预算执行进度及差异，合理调整、纠正，切实提高部门预算收支管理水平，尽可能实现预决算衔接顺畅。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共青团宁乡市委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2022年3月30日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FiZjU1MWI5MGE4ZDZhODRhYmIwMmE1MzE4N2FiMjUifQ=="/>
  </w:docVars>
  <w:rsids>
    <w:rsidRoot w:val="4CE0564D"/>
    <w:rsid w:val="4CE05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uiPriority w:val="0"/>
    <w:rPr>
      <w:rFonts w:hint="eastAsia" w:ascii="仿宋_GB2312" w:eastAsia="仿宋_GB2312" w:cs="仿宋_GB2312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2022-08-11T13:34:00Z</dcterms:created>
  <dc:creator>Administrator</dc:creator>
  <cp:lastModifiedBy>Administrator</cp:lastModifiedBy>
  <dcterms:modified xsi:type="dcterms:W3CDTF">2022-08-11T13:44:43Z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F3A4A018F3DD4A0A8CF3EF5364F699ED</vt:lpwstr>
  </property>
</Properties>
</file>