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9C3" w:rsidRDefault="00461AEF"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eastAsia="方正小标宋_GBK" w:hint="eastAsia"/>
          <w:bCs/>
          <w:kern w:val="0"/>
          <w:sz w:val="36"/>
          <w:szCs w:val="36"/>
        </w:rPr>
        <w:t>项目绩效目标表</w:t>
      </w:r>
      <w:r>
        <w:rPr>
          <w:rFonts w:eastAsia="方正小标宋_GBK"/>
          <w:bCs/>
          <w:kern w:val="0"/>
          <w:sz w:val="36"/>
          <w:szCs w:val="36"/>
        </w:rPr>
        <w:br/>
      </w:r>
      <w:r>
        <w:rPr>
          <w:rFonts w:eastAsia="楷体_GB2312" w:hint="eastAsia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</w:t>
      </w:r>
      <w:r>
        <w:rPr>
          <w:rFonts w:eastAsia="楷体_GB2312" w:hint="eastAsia"/>
          <w:kern w:val="0"/>
          <w:sz w:val="32"/>
          <w:szCs w:val="32"/>
        </w:rPr>
        <w:t>2019</w:t>
      </w:r>
      <w:bookmarkStart w:id="0" w:name="_GoBack"/>
      <w:bookmarkEnd w:id="0"/>
      <w:r>
        <w:rPr>
          <w:rFonts w:eastAsia="楷体_GB2312" w:hint="eastAsia"/>
          <w:kern w:val="0"/>
          <w:sz w:val="32"/>
          <w:szCs w:val="32"/>
        </w:rPr>
        <w:t>年度）</w:t>
      </w:r>
    </w:p>
    <w:p w:rsidR="00FF19C3" w:rsidRDefault="00461AEF"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Ansi="宋体" w:hint="eastAsia"/>
          <w:kern w:val="0"/>
          <w:szCs w:val="21"/>
        </w:rPr>
        <w:t>填报单位（盖章）</w:t>
      </w:r>
      <w:r>
        <w:rPr>
          <w:kern w:val="0"/>
          <w:szCs w:val="21"/>
        </w:rPr>
        <w:tab/>
      </w:r>
      <w:r w:rsidR="00CE6915">
        <w:rPr>
          <w:rFonts w:hint="eastAsia"/>
          <w:kern w:val="0"/>
          <w:szCs w:val="21"/>
        </w:rPr>
        <w:t>宁乡市应急管理局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W w:w="93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 w:rsidR="00FF19C3">
        <w:trPr>
          <w:trHeight w:val="510"/>
          <w:jc w:val="center"/>
        </w:trPr>
        <w:tc>
          <w:tcPr>
            <w:tcW w:w="2076" w:type="dxa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 w:rsidR="00FF19C3" w:rsidRPr="00BE7B4F" w:rsidRDefault="00BE7B4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BE7B4F">
              <w:rPr>
                <w:rFonts w:eastAsia="方正小标宋简体" w:hint="eastAsia"/>
                <w:kern w:val="0"/>
                <w:szCs w:val="21"/>
              </w:rPr>
              <w:t>2019</w:t>
            </w:r>
            <w:r w:rsidRPr="00BE7B4F">
              <w:rPr>
                <w:rFonts w:eastAsia="方正小标宋简体" w:hint="eastAsia"/>
                <w:kern w:val="0"/>
                <w:szCs w:val="21"/>
              </w:rPr>
              <w:t>年非煤矿山整治项目专项</w:t>
            </w:r>
            <w:r w:rsidRPr="00BE7B4F">
              <w:rPr>
                <w:rFonts w:eastAsia="方正小标宋简体"/>
                <w:kern w:val="0"/>
                <w:szCs w:val="21"/>
              </w:rPr>
              <w:t>资金</w:t>
            </w: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□       </w:t>
            </w:r>
            <w:r w:rsidRPr="00CE6915">
              <w:rPr>
                <w:b/>
                <w:color w:val="000000" w:themeColor="text1"/>
                <w:kern w:val="0"/>
                <w:szCs w:val="21"/>
              </w:rPr>
              <w:t xml:space="preserve"> </w:t>
            </w:r>
            <w:r w:rsidRPr="00CE6915">
              <w:rPr>
                <w:rFonts w:hAnsi="宋体" w:hint="eastAsia"/>
                <w:b/>
                <w:color w:val="000000" w:themeColor="text1"/>
                <w:kern w:val="0"/>
                <w:szCs w:val="21"/>
              </w:rPr>
              <w:t>延续项目</w:t>
            </w:r>
            <w:r w:rsidRPr="00CE6915">
              <w:rPr>
                <w:b/>
                <w:color w:val="000000" w:themeColor="text1"/>
                <w:kern w:val="0"/>
                <w:szCs w:val="21"/>
              </w:rPr>
              <w:t xml:space="preserve"> □ </w:t>
            </w:r>
          </w:p>
        </w:tc>
      </w:tr>
      <w:tr w:rsidR="00FF19C3">
        <w:trPr>
          <w:trHeight w:val="600"/>
          <w:jc w:val="center"/>
        </w:trPr>
        <w:tc>
          <w:tcPr>
            <w:tcW w:w="2076" w:type="dxa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 w:rsidR="00FF19C3" w:rsidRDefault="00FF19C3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600"/>
          <w:jc w:val="center"/>
        </w:trPr>
        <w:tc>
          <w:tcPr>
            <w:tcW w:w="2076" w:type="dxa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 w:rsidR="00FF19C3" w:rsidRPr="00BE7B4F" w:rsidRDefault="00BE7B4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BE7B4F">
              <w:rPr>
                <w:rFonts w:ascii="宋体" w:hAnsi="宋体" w:hint="eastAsia"/>
                <w:szCs w:val="21"/>
              </w:rPr>
              <w:t>宁乡市应急管理局</w:t>
            </w: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9" w:type="dxa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 w:rsidR="00FF19C3" w:rsidRDefault="00FF19C3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FF19C3">
        <w:trPr>
          <w:trHeight w:val="495"/>
          <w:jc w:val="center"/>
        </w:trPr>
        <w:tc>
          <w:tcPr>
            <w:tcW w:w="2076" w:type="dxa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 w:rsidR="00FF19C3" w:rsidRDefault="00FF19C3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FF19C3">
        <w:trPr>
          <w:trHeight w:val="525"/>
          <w:jc w:val="center"/>
        </w:trPr>
        <w:tc>
          <w:tcPr>
            <w:tcW w:w="2076" w:type="dxa"/>
            <w:vMerge w:val="restart"/>
            <w:vAlign w:val="center"/>
          </w:tcPr>
          <w:p w:rsidR="00FF19C3" w:rsidRDefault="00FF19C3"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/>
            </w:r>
          </w:p>
        </w:tc>
        <w:tc>
          <w:tcPr>
            <w:tcW w:w="7239" w:type="dxa"/>
            <w:gridSpan w:val="8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总额：</w:t>
            </w:r>
            <w:r>
              <w:rPr>
                <w:kern w:val="0"/>
                <w:szCs w:val="21"/>
              </w:rPr>
              <w:t xml:space="preserve"> </w:t>
            </w:r>
            <w:r w:rsidR="00BE7B4F">
              <w:rPr>
                <w:rFonts w:hint="eastAsia"/>
                <w:kern w:val="0"/>
                <w:szCs w:val="21"/>
              </w:rPr>
              <w:t>50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 w:rsidR="00FF19C3" w:rsidRDefault="00FF19C3">
            <w:pPr>
              <w:widowControl/>
              <w:spacing w:line="280" w:lineRule="exact"/>
              <w:ind w:firstLineChars="1200" w:firstLine="2520"/>
              <w:jc w:val="left"/>
              <w:rPr>
                <w:kern w:val="0"/>
                <w:szCs w:val="21"/>
              </w:rPr>
            </w:pPr>
          </w:p>
        </w:tc>
      </w:tr>
      <w:tr w:rsidR="00FF19C3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FF19C3" w:rsidRDefault="00461AEF"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财政拨款：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 w:rsidR="00BE7B4F">
              <w:rPr>
                <w:rFonts w:hAnsi="宋体" w:hint="eastAsia"/>
                <w:kern w:val="0"/>
                <w:szCs w:val="21"/>
              </w:rPr>
              <w:t>50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 w:rsidR="00BE7B4F">
              <w:rPr>
                <w:rFonts w:hint="eastAsia"/>
                <w:kern w:val="0"/>
                <w:szCs w:val="21"/>
              </w:rPr>
              <w:t>0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 w:rsidR="00FF19C3" w:rsidRDefault="00461AEF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</w:t>
            </w:r>
            <w:r w:rsidR="00BE7B4F">
              <w:rPr>
                <w:rFonts w:hint="eastAsia"/>
                <w:kern w:val="0"/>
                <w:szCs w:val="21"/>
              </w:rPr>
              <w:t>50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Ansi="宋体" w:hint="eastAsia"/>
                <w:kern w:val="0"/>
                <w:szCs w:val="21"/>
              </w:rPr>
              <w:t>）</w:t>
            </w:r>
          </w:p>
        </w:tc>
      </w:tr>
      <w:tr w:rsidR="00FF19C3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FF19C3" w:rsidRDefault="00461AEF"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二、自有资金：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 w:rsidR="00BE7B4F">
              <w:rPr>
                <w:rFonts w:hAnsi="宋体" w:hint="eastAsia"/>
                <w:kern w:val="0"/>
                <w:szCs w:val="21"/>
              </w:rPr>
              <w:t>0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</w:tr>
      <w:tr w:rsidR="00FF19C3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FF19C3" w:rsidRDefault="00461AEF"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 w:rsidR="00BE7B4F">
              <w:rPr>
                <w:rFonts w:hAnsi="宋体" w:hint="eastAsia"/>
                <w:kern w:val="0"/>
                <w:szCs w:val="21"/>
              </w:rPr>
              <w:t>0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</w:tr>
      <w:tr w:rsidR="00FF19C3">
        <w:trPr>
          <w:trHeight w:val="814"/>
          <w:jc w:val="center"/>
        </w:trPr>
        <w:tc>
          <w:tcPr>
            <w:tcW w:w="2076" w:type="dxa"/>
            <w:noWrap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 w:rsidR="00BE7B4F" w:rsidRPr="00CE6915" w:rsidRDefault="00BE7B4F" w:rsidP="00BE7B4F">
            <w:pPr>
              <w:widowControl/>
              <w:spacing w:line="600" w:lineRule="exact"/>
              <w:ind w:firstLineChars="196" w:firstLine="412"/>
              <w:rPr>
                <w:rFonts w:ascii="宋体" w:hAnsi="宋体"/>
                <w:sz w:val="18"/>
                <w:szCs w:val="18"/>
              </w:rPr>
            </w:pPr>
            <w:r w:rsidRPr="00BE7B4F">
              <w:rPr>
                <w:rFonts w:ascii="宋体" w:hAnsi="宋体"/>
                <w:szCs w:val="21"/>
              </w:rPr>
              <w:tab/>
            </w:r>
            <w:r w:rsidRPr="00CE6915">
              <w:rPr>
                <w:rFonts w:ascii="宋体" w:hAnsi="宋体" w:hint="eastAsia"/>
                <w:sz w:val="18"/>
                <w:szCs w:val="18"/>
              </w:rPr>
              <w:t>结合我市非煤矿山实际情况，我市决定开展全市非煤矿山整顿工作，预计为期三年。</w:t>
            </w:r>
          </w:p>
          <w:p w:rsidR="00FF19C3" w:rsidRDefault="00FF19C3" w:rsidP="00BE7B4F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</w:p>
        </w:tc>
      </w:tr>
      <w:tr w:rsidR="00FF19C3">
        <w:trPr>
          <w:trHeight w:val="600"/>
          <w:jc w:val="center"/>
        </w:trPr>
        <w:tc>
          <w:tcPr>
            <w:tcW w:w="2076" w:type="dxa"/>
            <w:vMerge w:val="restart"/>
            <w:noWrap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FF19C3" w:rsidRPr="00BE7B4F" w:rsidRDefault="00BE7B4F" w:rsidP="00BE7B4F">
            <w:pPr>
              <w:widowControl/>
              <w:spacing w:line="280" w:lineRule="exact"/>
              <w:jc w:val="left"/>
              <w:rPr>
                <w:kern w:val="0"/>
                <w:sz w:val="18"/>
                <w:szCs w:val="18"/>
              </w:rPr>
            </w:pPr>
            <w:r w:rsidRPr="00BE7B4F">
              <w:rPr>
                <w:rFonts w:ascii="宋体" w:hAnsi="宋体" w:hint="eastAsia"/>
                <w:sz w:val="18"/>
                <w:szCs w:val="18"/>
              </w:rPr>
              <w:t>长沙市人民政府办公厅《关于印发长沙市非煤矿山依法整顿三年（2019-2021年）行动方案的通知》（长政办函[2018]93号）</w:t>
            </w:r>
          </w:p>
        </w:tc>
      </w:tr>
      <w:tr w:rsidR="00FF19C3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FF19C3" w:rsidRDefault="00BE7B4F" w:rsidP="00BE7B4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项目具有可行性</w:t>
            </w:r>
          </w:p>
        </w:tc>
      </w:tr>
      <w:tr w:rsidR="00FF19C3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FF19C3" w:rsidRDefault="00BE7B4F" w:rsidP="00BE7B4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项目具有必要性</w:t>
            </w:r>
          </w:p>
        </w:tc>
      </w:tr>
      <w:tr w:rsidR="00FF19C3">
        <w:trPr>
          <w:trHeight w:val="600"/>
          <w:jc w:val="center"/>
        </w:trPr>
        <w:tc>
          <w:tcPr>
            <w:tcW w:w="2076" w:type="dxa"/>
            <w:vMerge w:val="restart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完成时间</w:t>
            </w:r>
          </w:p>
        </w:tc>
      </w:tr>
      <w:tr w:rsidR="00FF19C3">
        <w:trPr>
          <w:trHeight w:val="489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Ansi="宋体" w:hint="eastAsia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 w:rsidR="00FF19C3" w:rsidRDefault="00FF19C3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514" w:type="dxa"/>
            <w:gridSpan w:val="3"/>
            <w:vAlign w:val="center"/>
          </w:tcPr>
          <w:p w:rsidR="00FF19C3" w:rsidRDefault="00FF19C3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FF19C3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Ansi="宋体" w:hint="eastAsia"/>
                <w:kern w:val="0"/>
                <w:szCs w:val="21"/>
              </w:rPr>
              <w:t>、核心区规划</w:t>
            </w:r>
          </w:p>
        </w:tc>
        <w:tc>
          <w:tcPr>
            <w:tcW w:w="2791" w:type="dxa"/>
            <w:gridSpan w:val="4"/>
            <w:vAlign w:val="center"/>
          </w:tcPr>
          <w:p w:rsidR="00FF19C3" w:rsidRDefault="00FF19C3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514" w:type="dxa"/>
            <w:gridSpan w:val="3"/>
            <w:vAlign w:val="center"/>
          </w:tcPr>
          <w:p w:rsidR="00FF19C3" w:rsidRDefault="00FF19C3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FF19C3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FF19C3" w:rsidRDefault="00FF19C3"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514" w:type="dxa"/>
            <w:gridSpan w:val="3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495"/>
          <w:jc w:val="center"/>
        </w:trPr>
        <w:tc>
          <w:tcPr>
            <w:tcW w:w="2076" w:type="dxa"/>
            <w:vMerge w:val="restart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年度目标</w:t>
            </w:r>
          </w:p>
        </w:tc>
      </w:tr>
      <w:tr w:rsidR="00FF19C3">
        <w:trPr>
          <w:trHeight w:val="1852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 w:rsidR="00BE7B4F" w:rsidRPr="00BE7B4F" w:rsidRDefault="00BE7B4F" w:rsidP="00BE7B4F">
            <w:pPr>
              <w:widowControl/>
              <w:spacing w:line="600" w:lineRule="exact"/>
              <w:ind w:firstLineChars="196" w:firstLine="353"/>
              <w:rPr>
                <w:rFonts w:ascii="宋体" w:hAnsi="宋体"/>
                <w:sz w:val="18"/>
                <w:szCs w:val="18"/>
              </w:rPr>
            </w:pPr>
            <w:r w:rsidRPr="00BE7B4F">
              <w:rPr>
                <w:rFonts w:ascii="宋体" w:hAnsi="宋体"/>
                <w:sz w:val="18"/>
                <w:szCs w:val="18"/>
              </w:rPr>
              <w:t>通过采取整顿、整合、关闭以及严格行政许可准入等措施，全面杜绝无证开采等违法行为，依法整顿关闭违反法律法规的矿山企业，有效遏制资源浪费、隐患严</w:t>
            </w:r>
            <w:r w:rsidRPr="00BE7B4F">
              <w:rPr>
                <w:rFonts w:ascii="宋体" w:hAnsi="宋体"/>
                <w:sz w:val="18"/>
                <w:szCs w:val="18"/>
              </w:rPr>
              <w:lastRenderedPageBreak/>
              <w:t>重、污染环境等行为。</w:t>
            </w:r>
          </w:p>
          <w:p w:rsidR="00FF19C3" w:rsidRPr="00BE7B4F" w:rsidRDefault="00FF19C3">
            <w:pPr>
              <w:widowControl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732" w:type="dxa"/>
            <w:gridSpan w:val="5"/>
            <w:vAlign w:val="center"/>
          </w:tcPr>
          <w:p w:rsidR="00BE7B4F" w:rsidRPr="00BE7B4F" w:rsidRDefault="00BE7B4F" w:rsidP="00BE7B4F">
            <w:pPr>
              <w:widowControl/>
              <w:spacing w:line="600" w:lineRule="exact"/>
              <w:ind w:firstLineChars="196" w:firstLine="353"/>
              <w:rPr>
                <w:rFonts w:ascii="宋体" w:hAnsi="宋体"/>
                <w:sz w:val="18"/>
                <w:szCs w:val="18"/>
              </w:rPr>
            </w:pPr>
            <w:r w:rsidRPr="00BE7B4F">
              <w:rPr>
                <w:rFonts w:ascii="宋体" w:hAnsi="宋体" w:hint="eastAsia"/>
                <w:sz w:val="18"/>
                <w:szCs w:val="18"/>
              </w:rPr>
              <w:lastRenderedPageBreak/>
              <w:t>我办根据上级文件要求，结合本市非煤矿山现状，制定了《宁乡市非煤矿山依法整顿三年行动方案（2019-2021年）》和相关子方案，并通过市委、市政府常务会议审定。我办与个</w:t>
            </w:r>
            <w:r w:rsidRPr="00BE7B4F">
              <w:rPr>
                <w:rFonts w:ascii="宋体" w:hAnsi="宋体" w:hint="eastAsia"/>
                <w:sz w:val="18"/>
                <w:szCs w:val="18"/>
              </w:rPr>
              <w:lastRenderedPageBreak/>
              <w:t>成员单位认真负责，严格按照方案要求对全市非煤矿山企业进行综合评价计分，有效整合矿山资源，强力推进绿色矿山建设和数字化矿山建设。项目组织及管理过程中做到了公开、公平、公正。</w:t>
            </w:r>
          </w:p>
          <w:p w:rsidR="00FF19C3" w:rsidRDefault="00FF19C3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FF19C3">
        <w:trPr>
          <w:trHeight w:val="296"/>
          <w:jc w:val="center"/>
        </w:trPr>
        <w:tc>
          <w:tcPr>
            <w:tcW w:w="2076" w:type="dxa"/>
            <w:vMerge w:val="restart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lastRenderedPageBreak/>
              <w:t>长期绩效指标</w:t>
            </w:r>
          </w:p>
        </w:tc>
        <w:tc>
          <w:tcPr>
            <w:tcW w:w="1934" w:type="dxa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备注</w:t>
            </w:r>
          </w:p>
        </w:tc>
      </w:tr>
      <w:tr w:rsidR="00FF19C3">
        <w:trPr>
          <w:trHeight w:val="460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Pr="00CE6915" w:rsidRDefault="00CE6915" w:rsidP="00CE6915">
            <w:pPr>
              <w:widowControl/>
              <w:spacing w:line="600" w:lineRule="exact"/>
              <w:ind w:firstLineChars="196" w:firstLine="353"/>
              <w:rPr>
                <w:rFonts w:ascii="宋体" w:hAnsi="宋体"/>
                <w:sz w:val="18"/>
                <w:szCs w:val="18"/>
              </w:rPr>
            </w:pPr>
            <w:r w:rsidRPr="00CE6915">
              <w:rPr>
                <w:rFonts w:ascii="宋体" w:hAnsi="宋体" w:hint="eastAsia"/>
                <w:sz w:val="18"/>
                <w:szCs w:val="18"/>
              </w:rPr>
              <w:t>。</w:t>
            </w:r>
          </w:p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 w:rsidP="00CE6915">
            <w:pPr>
              <w:widowControl/>
              <w:spacing w:line="600" w:lineRule="exact"/>
              <w:ind w:firstLineChars="196" w:firstLine="353"/>
              <w:rPr>
                <w:kern w:val="0"/>
                <w:szCs w:val="21"/>
              </w:rPr>
            </w:pPr>
            <w:r w:rsidRPr="00CE6915">
              <w:rPr>
                <w:rFonts w:hAnsi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/>
            </w:r>
            <w:r>
              <w:rPr>
                <w:rFonts w:hAnsi="宋体"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615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331"/>
          <w:jc w:val="center"/>
        </w:trPr>
        <w:tc>
          <w:tcPr>
            <w:tcW w:w="2076" w:type="dxa"/>
            <w:vMerge w:val="restart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 w:rsidR="00FF19C3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 w:rsidR="00CE6915" w:rsidRPr="00CE6915">
              <w:rPr>
                <w:rFonts w:ascii="宋体" w:hAnsi="宋体" w:hint="eastAsia"/>
                <w:sz w:val="18"/>
                <w:szCs w:val="18"/>
              </w:rPr>
              <w:t>目前矿山整合、绿色矿山建设、数字化矿山建设等工作都超前达成目标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343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Pr="00CE6915" w:rsidRDefault="00461AEF" w:rsidP="00CE6915">
            <w:pPr>
              <w:widowControl/>
              <w:spacing w:line="600" w:lineRule="exact"/>
              <w:ind w:firstLineChars="196" w:firstLine="412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 w:rsidR="00CE6915" w:rsidRPr="00CE6915">
              <w:rPr>
                <w:rFonts w:ascii="宋体" w:hAnsi="宋体" w:hint="eastAsia"/>
                <w:sz w:val="18"/>
                <w:szCs w:val="18"/>
              </w:rPr>
              <w:t>通过非煤矿山整治，全市非煤矿山开采秩序焕然一新、井井有条。为长沙地区的基础建设作出了巨大贡献。</w:t>
            </w:r>
          </w:p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FF19C3" w:rsidRPr="00CE6915" w:rsidRDefault="00461AEF">
            <w:pPr>
              <w:widowControl/>
              <w:spacing w:line="28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 w:rsidR="00CE6915" w:rsidRPr="00CE6915">
              <w:rPr>
                <w:rFonts w:ascii="宋体" w:hAnsi="宋体" w:hint="eastAsia"/>
                <w:sz w:val="18"/>
                <w:szCs w:val="18"/>
              </w:rPr>
              <w:t>有所提升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390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495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510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FF19C3" w:rsidRDefault="00461AEF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612"/>
          <w:jc w:val="center"/>
        </w:trPr>
        <w:tc>
          <w:tcPr>
            <w:tcW w:w="2076" w:type="dxa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FF19C3">
        <w:trPr>
          <w:trHeight w:val="600"/>
          <w:jc w:val="center"/>
        </w:trPr>
        <w:tc>
          <w:tcPr>
            <w:tcW w:w="2076" w:type="dxa"/>
            <w:vMerge w:val="restart"/>
            <w:vAlign w:val="center"/>
          </w:tcPr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 w:rsidR="00FF19C3" w:rsidRDefault="00FF19C3"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</w:p>
          <w:p w:rsidR="00FF19C3" w:rsidRDefault="00FF19C3"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 w:rsidR="00FF19C3" w:rsidRDefault="00FF19C3"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 w:rsidR="00FF19C3" w:rsidRDefault="00461AEF"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 w:rsidR="00FF19C3" w:rsidRDefault="00461AEF">
            <w:pPr>
              <w:widowControl/>
              <w:spacing w:line="280" w:lineRule="exact"/>
              <w:ind w:firstLineChars="700" w:firstLine="147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 w:rsidR="00FF19C3" w:rsidRDefault="00FF19C3"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 w:rsidR="00FF19C3" w:rsidRDefault="00FF19C3"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 w:rsidR="00FF19C3" w:rsidRDefault="00461AEF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 w:rsidR="00FF19C3" w:rsidRDefault="00FF19C3"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 w:rsidR="00FF19C3" w:rsidRDefault="00FF19C3"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 w:rsidR="00FF19C3" w:rsidRDefault="00FF19C3"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 w:rsidR="00FF19C3" w:rsidRDefault="00461AEF"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 w:rsidR="00FF19C3" w:rsidRDefault="00FF19C3"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</w:p>
          <w:p w:rsidR="00FF19C3" w:rsidRDefault="00461AEF">
            <w:pPr>
              <w:spacing w:line="280" w:lineRule="exact"/>
              <w:ind w:leftChars="241" w:left="506" w:firstLineChars="450" w:firstLine="945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 w:rsidR="00FF19C3">
        <w:trPr>
          <w:trHeight w:val="312"/>
          <w:jc w:val="center"/>
        </w:trPr>
        <w:tc>
          <w:tcPr>
            <w:tcW w:w="2076" w:type="dxa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/>
            <w:vAlign w:val="center"/>
          </w:tcPr>
          <w:p w:rsidR="00FF19C3" w:rsidRDefault="00FF19C3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 w:rsidR="00FF19C3" w:rsidRDefault="00461AEF"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填报日期：</w:t>
      </w:r>
      <w:r>
        <w:rPr>
          <w:kern w:val="0"/>
          <w:szCs w:val="21"/>
        </w:rPr>
        <w:tab/>
      </w:r>
    </w:p>
    <w:p w:rsidR="00FF19C3" w:rsidRDefault="00461AEF">
      <w:pPr>
        <w:spacing w:line="540" w:lineRule="exact"/>
        <w:rPr>
          <w:kern w:val="0"/>
          <w:szCs w:val="21"/>
        </w:rPr>
      </w:pPr>
      <w:r>
        <w:rPr>
          <w:kern w:val="0"/>
          <w:szCs w:val="21"/>
        </w:rPr>
        <w:br w:type="page"/>
      </w:r>
    </w:p>
    <w:p w:rsidR="00CE6915" w:rsidRDefault="00CE6915" w:rsidP="00CE6915"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eastAsia="方正小标宋_GBK" w:hint="eastAsia"/>
          <w:bCs/>
          <w:kern w:val="0"/>
          <w:sz w:val="36"/>
          <w:szCs w:val="36"/>
        </w:rPr>
        <w:lastRenderedPageBreak/>
        <w:t>项目绩效目标表</w:t>
      </w:r>
      <w:r>
        <w:rPr>
          <w:rFonts w:eastAsia="方正小标宋_GBK"/>
          <w:bCs/>
          <w:kern w:val="0"/>
          <w:sz w:val="36"/>
          <w:szCs w:val="36"/>
        </w:rPr>
        <w:br/>
      </w:r>
      <w:r>
        <w:rPr>
          <w:rFonts w:eastAsia="楷体_GB2312" w:hint="eastAsia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</w:t>
      </w:r>
      <w:r>
        <w:rPr>
          <w:rFonts w:eastAsia="楷体_GB2312" w:hint="eastAsia"/>
          <w:kern w:val="0"/>
          <w:sz w:val="32"/>
          <w:szCs w:val="32"/>
        </w:rPr>
        <w:t>2019</w:t>
      </w:r>
      <w:r>
        <w:rPr>
          <w:rFonts w:eastAsia="楷体_GB2312" w:hint="eastAsia"/>
          <w:kern w:val="0"/>
          <w:sz w:val="32"/>
          <w:szCs w:val="32"/>
        </w:rPr>
        <w:t>年度）</w:t>
      </w:r>
    </w:p>
    <w:p w:rsidR="00CE6915" w:rsidRDefault="00CE6915" w:rsidP="00CE6915"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Ansi="宋体" w:hint="eastAsia"/>
          <w:kern w:val="0"/>
          <w:szCs w:val="21"/>
        </w:rPr>
        <w:t>填报单位（盖章）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宁乡市应急管理局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W w:w="93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 w:rsidR="00CE6915" w:rsidTr="00BE1E65">
        <w:trPr>
          <w:trHeight w:val="510"/>
          <w:jc w:val="center"/>
        </w:trPr>
        <w:tc>
          <w:tcPr>
            <w:tcW w:w="207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 w:rsidR="00CE6915" w:rsidRP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 w:rsidRPr="00CE6915">
              <w:rPr>
                <w:rFonts w:eastAsia="方正小标宋简体" w:hint="eastAsia"/>
                <w:kern w:val="0"/>
                <w:sz w:val="18"/>
                <w:szCs w:val="18"/>
              </w:rPr>
              <w:t>2019</w:t>
            </w:r>
            <w:r w:rsidRPr="00CE6915">
              <w:rPr>
                <w:rFonts w:eastAsia="方正小标宋简体" w:hint="eastAsia"/>
                <w:kern w:val="0"/>
                <w:sz w:val="18"/>
                <w:szCs w:val="18"/>
              </w:rPr>
              <w:t>年安全生产暗访暗拍项目专项</w:t>
            </w:r>
            <w:r w:rsidRPr="00CE6915">
              <w:rPr>
                <w:rFonts w:eastAsia="方正小标宋简体"/>
                <w:kern w:val="0"/>
                <w:sz w:val="18"/>
                <w:szCs w:val="18"/>
              </w:rPr>
              <w:t>资金</w:t>
            </w: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□       </w:t>
            </w:r>
            <w:r w:rsidRPr="00CE6915">
              <w:rPr>
                <w:b/>
                <w:color w:val="000000" w:themeColor="text1"/>
                <w:kern w:val="0"/>
                <w:szCs w:val="21"/>
              </w:rPr>
              <w:t xml:space="preserve"> </w:t>
            </w:r>
            <w:r w:rsidRPr="00CE6915">
              <w:rPr>
                <w:rFonts w:hAnsi="宋体" w:hint="eastAsia"/>
                <w:b/>
                <w:color w:val="000000" w:themeColor="text1"/>
                <w:kern w:val="0"/>
                <w:szCs w:val="21"/>
              </w:rPr>
              <w:t>延续项目</w:t>
            </w:r>
            <w:r w:rsidRPr="00CE6915">
              <w:rPr>
                <w:b/>
                <w:color w:val="000000" w:themeColor="text1"/>
                <w:kern w:val="0"/>
                <w:szCs w:val="21"/>
              </w:rPr>
              <w:t xml:space="preserve"> □ </w:t>
            </w:r>
          </w:p>
        </w:tc>
      </w:tr>
      <w:tr w:rsidR="00CE6915" w:rsidTr="00BE1E65">
        <w:trPr>
          <w:trHeight w:val="600"/>
          <w:jc w:val="center"/>
        </w:trPr>
        <w:tc>
          <w:tcPr>
            <w:tcW w:w="207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600"/>
          <w:jc w:val="center"/>
        </w:trPr>
        <w:tc>
          <w:tcPr>
            <w:tcW w:w="207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 w:rsidR="00CE6915" w:rsidRPr="00BE7B4F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BE7B4F">
              <w:rPr>
                <w:rFonts w:ascii="宋体" w:hAnsi="宋体" w:hint="eastAsia"/>
                <w:szCs w:val="21"/>
              </w:rPr>
              <w:t>宁乡市应急管理局</w:t>
            </w: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59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CE6915" w:rsidTr="00BE1E65">
        <w:trPr>
          <w:trHeight w:val="495"/>
          <w:jc w:val="center"/>
        </w:trPr>
        <w:tc>
          <w:tcPr>
            <w:tcW w:w="207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CE6915" w:rsidTr="00BE1E65">
        <w:trPr>
          <w:trHeight w:val="525"/>
          <w:jc w:val="center"/>
        </w:trPr>
        <w:tc>
          <w:tcPr>
            <w:tcW w:w="2076" w:type="dxa"/>
            <w:vMerge w:val="restart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/>
            </w:r>
          </w:p>
        </w:tc>
        <w:tc>
          <w:tcPr>
            <w:tcW w:w="7239" w:type="dxa"/>
            <w:gridSpan w:val="8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总额：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75.5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 w:rsidR="00CE6915" w:rsidRDefault="00CE6915" w:rsidP="00BE1E65">
            <w:pPr>
              <w:widowControl/>
              <w:spacing w:line="280" w:lineRule="exact"/>
              <w:ind w:firstLineChars="1200" w:firstLine="2520"/>
              <w:jc w:val="left"/>
              <w:rPr>
                <w:kern w:val="0"/>
                <w:szCs w:val="21"/>
              </w:rPr>
            </w:pPr>
          </w:p>
        </w:tc>
      </w:tr>
      <w:tr w:rsidR="00CE6915" w:rsidTr="00BE1E65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CE6915" w:rsidRDefault="00CE6915" w:rsidP="00CE6915">
            <w:pPr>
              <w:widowControl/>
              <w:numPr>
                <w:ilvl w:val="0"/>
                <w:numId w:val="2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财政拨款：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Ansi="宋体" w:hint="eastAsia"/>
                <w:kern w:val="0"/>
                <w:szCs w:val="21"/>
              </w:rPr>
              <w:t>75.5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rFonts w:hint="eastAsia"/>
                <w:kern w:val="0"/>
                <w:szCs w:val="21"/>
              </w:rPr>
              <w:t>0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 w:rsidR="00CE6915" w:rsidRDefault="00CE6915" w:rsidP="00CE6915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75.5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Ansi="宋体" w:hint="eastAsia"/>
                <w:kern w:val="0"/>
                <w:szCs w:val="21"/>
              </w:rPr>
              <w:t>）</w:t>
            </w:r>
          </w:p>
        </w:tc>
      </w:tr>
      <w:tr w:rsidR="00CE6915" w:rsidTr="00BE1E65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CE6915" w:rsidRDefault="00CE6915" w:rsidP="00BE1E65"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二、自有资金：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Ansi="宋体" w:hint="eastAsia"/>
                <w:kern w:val="0"/>
                <w:szCs w:val="21"/>
              </w:rPr>
              <w:t>0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</w:tr>
      <w:tr w:rsidR="00CE6915" w:rsidTr="00BE1E65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CE6915" w:rsidRDefault="00CE6915" w:rsidP="00BE1E65"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Ansi="宋体" w:hint="eastAsia"/>
                <w:kern w:val="0"/>
                <w:szCs w:val="21"/>
              </w:rPr>
              <w:t>0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</w:tr>
      <w:tr w:rsidR="00CE6915" w:rsidTr="00BE1E65">
        <w:trPr>
          <w:trHeight w:val="814"/>
          <w:jc w:val="center"/>
        </w:trPr>
        <w:tc>
          <w:tcPr>
            <w:tcW w:w="2076" w:type="dxa"/>
            <w:noWrap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 w:rsidR="00CE6915" w:rsidRPr="00CE6915" w:rsidRDefault="00CE6915" w:rsidP="00CE6915">
            <w:pPr>
              <w:widowControl/>
              <w:spacing w:line="600" w:lineRule="exact"/>
              <w:ind w:firstLineChars="196" w:firstLine="353"/>
              <w:rPr>
                <w:rFonts w:ascii="宋体" w:hAnsi="宋体"/>
                <w:sz w:val="18"/>
                <w:szCs w:val="18"/>
              </w:rPr>
            </w:pPr>
            <w:r w:rsidRPr="00CE6915">
              <w:rPr>
                <w:rFonts w:ascii="宋体" w:hAnsi="宋体"/>
                <w:sz w:val="18"/>
                <w:szCs w:val="18"/>
              </w:rPr>
              <w:tab/>
            </w:r>
            <w:r w:rsidRPr="00CE6915">
              <w:rPr>
                <w:rFonts w:ascii="宋体" w:hAnsi="宋体" w:hint="eastAsia"/>
                <w:sz w:val="18"/>
                <w:szCs w:val="18"/>
              </w:rPr>
              <w:t>根据国家安全生产相关法律、法规、规范及标准，结合省、市有关文件精神，为切实落实宁乡市政府对“打非治违”的有关工作要求， 进一步加大对非法、违法行为整治力度，有效预防和遏制重特大事故的发生。安委办决定在全市范围内交通运输、消防、建筑施工、燃气、特种设备、烟花爆竹、非煤矿山、工贸行业、危险化学品、成品油、旅游景区、废旧物资回收和人员密集场所等重点行业、领域开展暗查、暗访、暗拍工作</w:t>
            </w:r>
          </w:p>
          <w:p w:rsidR="00CE6915" w:rsidRDefault="00CE6915" w:rsidP="00BE1E65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</w:p>
        </w:tc>
      </w:tr>
      <w:tr w:rsidR="00CE6915" w:rsidTr="00BE1E65">
        <w:trPr>
          <w:trHeight w:val="600"/>
          <w:jc w:val="center"/>
        </w:trPr>
        <w:tc>
          <w:tcPr>
            <w:tcW w:w="2076" w:type="dxa"/>
            <w:vMerge w:val="restart"/>
            <w:noWrap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CE6915" w:rsidRPr="00BE7B4F" w:rsidRDefault="00CE6915" w:rsidP="00BE1E65">
            <w:pPr>
              <w:widowControl/>
              <w:spacing w:line="280" w:lineRule="exact"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CE6915" w:rsidTr="00BE1E65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项目具有可行性</w:t>
            </w:r>
          </w:p>
        </w:tc>
      </w:tr>
      <w:tr w:rsidR="00CE6915" w:rsidTr="00BE1E65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项目具有必要性</w:t>
            </w:r>
          </w:p>
        </w:tc>
      </w:tr>
      <w:tr w:rsidR="00CE6915" w:rsidTr="00BE1E65">
        <w:trPr>
          <w:trHeight w:val="600"/>
          <w:jc w:val="center"/>
        </w:trPr>
        <w:tc>
          <w:tcPr>
            <w:tcW w:w="2076" w:type="dxa"/>
            <w:vMerge w:val="restart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完成时间</w:t>
            </w:r>
          </w:p>
        </w:tc>
      </w:tr>
      <w:tr w:rsidR="00CE6915" w:rsidTr="00BE1E65">
        <w:trPr>
          <w:trHeight w:val="489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Ansi="宋体" w:hint="eastAsia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514" w:type="dxa"/>
            <w:gridSpan w:val="3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CE6915" w:rsidTr="00BE1E65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Ansi="宋体" w:hint="eastAsia"/>
                <w:kern w:val="0"/>
                <w:szCs w:val="21"/>
              </w:rPr>
              <w:t>、核心区规划</w:t>
            </w:r>
          </w:p>
        </w:tc>
        <w:tc>
          <w:tcPr>
            <w:tcW w:w="2791" w:type="dxa"/>
            <w:gridSpan w:val="4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514" w:type="dxa"/>
            <w:gridSpan w:val="3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CE6915" w:rsidTr="00BE1E65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514" w:type="dxa"/>
            <w:gridSpan w:val="3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495"/>
          <w:jc w:val="center"/>
        </w:trPr>
        <w:tc>
          <w:tcPr>
            <w:tcW w:w="2076" w:type="dxa"/>
            <w:vMerge w:val="restart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年度目标</w:t>
            </w:r>
          </w:p>
        </w:tc>
      </w:tr>
      <w:tr w:rsidR="00CE6915" w:rsidTr="00BE1E65">
        <w:trPr>
          <w:trHeight w:val="1852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 w:rsidR="00CE6915" w:rsidRP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 w:rsidRPr="00CE6915">
              <w:rPr>
                <w:rFonts w:ascii="宋体" w:hAnsi="宋体" w:hint="eastAsia"/>
                <w:sz w:val="18"/>
                <w:szCs w:val="18"/>
              </w:rPr>
              <w:t>通过暗查、暗访、暗拍，全面筑牢安全生产“防火墙”工程，落实安全生产工作责任，夯实安全生产工作基础，打击非法生产经营行为，治理违章现象。</w:t>
            </w:r>
          </w:p>
        </w:tc>
        <w:tc>
          <w:tcPr>
            <w:tcW w:w="3732" w:type="dxa"/>
            <w:gridSpan w:val="5"/>
            <w:vAlign w:val="center"/>
          </w:tcPr>
          <w:p w:rsidR="00CE6915" w:rsidRPr="00CE6915" w:rsidRDefault="00CE6915" w:rsidP="00CE6915">
            <w:pPr>
              <w:spacing w:line="620" w:lineRule="exac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CE6915">
              <w:rPr>
                <w:rFonts w:ascii="宋体" w:hAnsi="宋体" w:hint="eastAsia"/>
                <w:sz w:val="18"/>
                <w:szCs w:val="18"/>
              </w:rPr>
              <w:t>根据各乡镇（街道）、园区的工作实际和监管重点，有针对性地对各乡镇（街道）、园区开展暗查暗访。2019年共进行了三次暗访暗拍，检查生产经营单位491家，查出非法生产经营点35处，问题隐患4216处。针对排查的隐患，市安委办加大督促检查力度，对回访时发现大量问题隐患整改不到位的，倒查各行业监管部门以及乡镇街道、园区的责任。对发现的问题隐患及时交办、督办，压实相关部门、属地及企业的责任，完成隐患“清零”。（市安委办牵头负责）。</w:t>
            </w:r>
          </w:p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CE6915" w:rsidTr="00BE1E65">
        <w:trPr>
          <w:trHeight w:val="296"/>
          <w:jc w:val="center"/>
        </w:trPr>
        <w:tc>
          <w:tcPr>
            <w:tcW w:w="2076" w:type="dxa"/>
            <w:vMerge w:val="restart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备注</w:t>
            </w:r>
          </w:p>
        </w:tc>
      </w:tr>
      <w:tr w:rsidR="00CE6915" w:rsidTr="00BE1E65">
        <w:trPr>
          <w:trHeight w:val="460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Pr="00CE6915" w:rsidRDefault="00CE6915" w:rsidP="00BE1E65">
            <w:pPr>
              <w:widowControl/>
              <w:spacing w:line="600" w:lineRule="exact"/>
              <w:ind w:firstLineChars="196" w:firstLine="353"/>
              <w:rPr>
                <w:rFonts w:ascii="宋体" w:hAnsi="宋体"/>
                <w:sz w:val="18"/>
                <w:szCs w:val="18"/>
              </w:rPr>
            </w:pPr>
            <w:r w:rsidRPr="00CE6915">
              <w:rPr>
                <w:rFonts w:ascii="宋体" w:hAnsi="宋体" w:hint="eastAsia"/>
                <w:sz w:val="18"/>
                <w:szCs w:val="18"/>
              </w:rPr>
              <w:t>。</w:t>
            </w:r>
          </w:p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600" w:lineRule="exact"/>
              <w:ind w:firstLineChars="196" w:firstLine="353"/>
              <w:rPr>
                <w:kern w:val="0"/>
                <w:szCs w:val="21"/>
              </w:rPr>
            </w:pPr>
            <w:r w:rsidRPr="00CE6915">
              <w:rPr>
                <w:rFonts w:hAnsi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/>
            </w:r>
            <w:r>
              <w:rPr>
                <w:rFonts w:hAnsi="宋体"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615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331"/>
          <w:jc w:val="center"/>
        </w:trPr>
        <w:tc>
          <w:tcPr>
            <w:tcW w:w="2076" w:type="dxa"/>
            <w:vMerge w:val="restart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 w:rsidR="00CE6915" w:rsidTr="00BE1E65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 w:rsidR="00C871B2" w:rsidRDefault="00CE6915" w:rsidP="00C871B2">
            <w:pPr>
              <w:widowControl/>
              <w:spacing w:line="600" w:lineRule="exact"/>
              <w:ind w:firstLineChars="196" w:firstLine="412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 w:rsidR="00C871B2" w:rsidRPr="00C871B2">
              <w:rPr>
                <w:rFonts w:ascii="宋体" w:hAnsi="宋体" w:hint="eastAsia"/>
                <w:sz w:val="18"/>
                <w:szCs w:val="18"/>
              </w:rPr>
              <w:t>目前，发现的问题隐患已基本整治到位，项目完成质量较好</w:t>
            </w:r>
            <w:r w:rsidR="00C871B2">
              <w:rPr>
                <w:rFonts w:ascii="宋体" w:hAnsi="宋体" w:hint="eastAsia"/>
                <w:sz w:val="28"/>
                <w:szCs w:val="28"/>
              </w:rPr>
              <w:t>。</w:t>
            </w:r>
          </w:p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343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 w:rsidR="00C871B2" w:rsidRPr="00C871B2" w:rsidRDefault="00CE6915" w:rsidP="00C871B2">
            <w:pPr>
              <w:widowControl/>
              <w:spacing w:line="600" w:lineRule="exact"/>
              <w:ind w:firstLineChars="196" w:firstLine="353"/>
              <w:rPr>
                <w:rFonts w:ascii="宋体" w:hAnsi="宋体"/>
                <w:sz w:val="18"/>
                <w:szCs w:val="18"/>
              </w:rPr>
            </w:pPr>
            <w:r w:rsidRPr="00C871B2">
              <w:rPr>
                <w:rFonts w:hint="eastAsia"/>
                <w:kern w:val="0"/>
                <w:sz w:val="18"/>
                <w:szCs w:val="18"/>
              </w:rPr>
              <w:t xml:space="preserve">　</w:t>
            </w:r>
            <w:r w:rsidR="00C871B2" w:rsidRPr="00C871B2">
              <w:rPr>
                <w:rFonts w:ascii="宋体" w:hAnsi="宋体" w:hint="eastAsia"/>
                <w:sz w:val="18"/>
                <w:szCs w:val="18"/>
              </w:rPr>
              <w:t>通过暗访暗拍，既有力推动了各乡镇（街道）、监管部门和企业在安全生产上下功夫，也成为了各执法人员学习监管执法业务知识和提升企业做好安</w:t>
            </w:r>
            <w:r w:rsidR="00C871B2" w:rsidRPr="00C871B2">
              <w:rPr>
                <w:rFonts w:ascii="宋体" w:hAnsi="宋体" w:hint="eastAsia"/>
                <w:sz w:val="18"/>
                <w:szCs w:val="18"/>
              </w:rPr>
              <w:lastRenderedPageBreak/>
              <w:t>全生产工作水平的教材。</w:t>
            </w:r>
          </w:p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CE6915" w:rsidRP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Cs w:val="21"/>
              </w:rPr>
              <w:lastRenderedPageBreak/>
              <w:t xml:space="preserve">　</w:t>
            </w:r>
            <w:r w:rsidRPr="00CE6915">
              <w:rPr>
                <w:rFonts w:ascii="宋体" w:hAnsi="宋体" w:hint="eastAsia"/>
                <w:sz w:val="18"/>
                <w:szCs w:val="18"/>
              </w:rPr>
              <w:t>有所提升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390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495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510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612"/>
          <w:jc w:val="center"/>
        </w:trPr>
        <w:tc>
          <w:tcPr>
            <w:tcW w:w="2076" w:type="dxa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CE6915" w:rsidTr="00BE1E65">
        <w:trPr>
          <w:trHeight w:val="600"/>
          <w:jc w:val="center"/>
        </w:trPr>
        <w:tc>
          <w:tcPr>
            <w:tcW w:w="2076" w:type="dxa"/>
            <w:vMerge w:val="restart"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 w:rsidR="00CE6915" w:rsidRDefault="00CE6915" w:rsidP="00BE1E65"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</w:p>
          <w:p w:rsidR="00CE6915" w:rsidRDefault="00CE6915" w:rsidP="00BE1E65"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 w:rsidR="00CE6915" w:rsidRDefault="00CE6915" w:rsidP="00BE1E65"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 w:rsidR="00CE6915" w:rsidRDefault="00CE6915" w:rsidP="00BE1E65"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 w:rsidR="00CE6915" w:rsidRDefault="00CE6915" w:rsidP="00BE1E65">
            <w:pPr>
              <w:widowControl/>
              <w:spacing w:line="280" w:lineRule="exact"/>
              <w:ind w:firstLineChars="700" w:firstLine="147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 w:rsidR="00CE6915" w:rsidRDefault="00CE6915" w:rsidP="00BE1E65"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 w:rsidR="00CE6915" w:rsidRDefault="00CE6915" w:rsidP="00BE1E65"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 w:rsidR="00CE6915" w:rsidRDefault="00CE6915" w:rsidP="00BE1E65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 w:rsidR="00CE6915" w:rsidRDefault="00CE6915" w:rsidP="00BE1E65"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 w:rsidR="00CE6915" w:rsidRDefault="00CE6915" w:rsidP="00BE1E65"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 w:rsidR="00CE6915" w:rsidRDefault="00CE6915" w:rsidP="00BE1E65"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 w:rsidR="00CE6915" w:rsidRDefault="00CE6915" w:rsidP="00BE1E65"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 w:rsidR="00CE6915" w:rsidRDefault="00CE6915" w:rsidP="00BE1E65"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</w:p>
          <w:p w:rsidR="00CE6915" w:rsidRDefault="00CE6915" w:rsidP="00BE1E65">
            <w:pPr>
              <w:spacing w:line="280" w:lineRule="exact"/>
              <w:ind w:leftChars="241" w:left="506" w:firstLineChars="450" w:firstLine="945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 w:rsidR="00CE6915" w:rsidTr="00BE1E65">
        <w:trPr>
          <w:trHeight w:val="312"/>
          <w:jc w:val="center"/>
        </w:trPr>
        <w:tc>
          <w:tcPr>
            <w:tcW w:w="2076" w:type="dxa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/>
            <w:vAlign w:val="center"/>
          </w:tcPr>
          <w:p w:rsidR="00CE6915" w:rsidRDefault="00CE6915" w:rsidP="00BE1E65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 w:rsidR="00CE6915" w:rsidRDefault="00CE6915" w:rsidP="00CE6915"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填报日期：</w:t>
      </w:r>
      <w:r>
        <w:rPr>
          <w:kern w:val="0"/>
          <w:szCs w:val="21"/>
        </w:rPr>
        <w:tab/>
      </w:r>
    </w:p>
    <w:p w:rsidR="00FF19C3" w:rsidRDefault="00461AEF">
      <w:pPr>
        <w:spacing w:line="540" w:lineRule="exact"/>
        <w:jc w:val="center"/>
        <w:rPr>
          <w:rFonts w:eastAsia="方正小标宋_GBK"/>
          <w:bCs/>
          <w:sz w:val="36"/>
          <w:szCs w:val="36"/>
        </w:rPr>
      </w:pPr>
      <w:r>
        <w:rPr>
          <w:rFonts w:eastAsia="方正小标宋_GBK" w:hint="eastAsia"/>
          <w:bCs/>
          <w:sz w:val="36"/>
          <w:szCs w:val="36"/>
        </w:rPr>
        <w:t>《项目绩效目标申报表》填报说明</w:t>
      </w:r>
    </w:p>
    <w:p w:rsidR="00FF19C3" w:rsidRDefault="00FF19C3">
      <w:pPr>
        <w:spacing w:line="540" w:lineRule="exact"/>
        <w:jc w:val="center"/>
        <w:rPr>
          <w:b/>
          <w:bCs/>
        </w:rPr>
      </w:pPr>
    </w:p>
    <w:p w:rsidR="00FF19C3" w:rsidRDefault="00461AEF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一、项目基本情况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</w:t>
      </w:r>
      <w:r>
        <w:rPr>
          <w:rFonts w:eastAsia="仿宋_GB2312" w:hint="eastAsia"/>
          <w:bCs/>
          <w:sz w:val="32"/>
          <w:szCs w:val="32"/>
        </w:rPr>
        <w:t>、年度：</w:t>
      </w:r>
      <w:r>
        <w:rPr>
          <w:rFonts w:eastAsia="仿宋_GB2312" w:hint="eastAsia"/>
          <w:sz w:val="32"/>
          <w:szCs w:val="32"/>
        </w:rPr>
        <w:t>填写项目单位申请使用项目资金的年份。如：</w:t>
      </w:r>
      <w:r>
        <w:rPr>
          <w:rFonts w:eastAsia="仿宋_GB2312"/>
          <w:sz w:val="32"/>
          <w:szCs w:val="32"/>
        </w:rPr>
        <w:t>2020</w:t>
      </w:r>
      <w:r>
        <w:rPr>
          <w:rFonts w:eastAsia="仿宋_GB2312" w:hint="eastAsia"/>
          <w:sz w:val="32"/>
          <w:szCs w:val="32"/>
        </w:rPr>
        <w:t>年申请</w:t>
      </w:r>
      <w:r>
        <w:rPr>
          <w:rFonts w:eastAsia="仿宋_GB2312"/>
          <w:sz w:val="32"/>
          <w:szCs w:val="32"/>
        </w:rPr>
        <w:t>2020</w:t>
      </w:r>
      <w:r>
        <w:rPr>
          <w:rFonts w:eastAsia="仿宋_GB2312" w:hint="eastAsia"/>
          <w:sz w:val="32"/>
          <w:szCs w:val="32"/>
        </w:rPr>
        <w:t>年项目资金，填写</w:t>
      </w:r>
      <w:r>
        <w:rPr>
          <w:rFonts w:eastAsia="仿宋_GB2312"/>
          <w:sz w:val="32"/>
          <w:szCs w:val="32"/>
        </w:rPr>
        <w:t>“2020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、填报单位（盖章）：加盖具体填报单位公章。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、项目名称：按规范的项目名称内容填报。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、项目属性：分为新增项目和延续项目，在选项</w:t>
      </w:r>
      <w:r>
        <w:rPr>
          <w:rFonts w:eastAsia="仿宋_GB2312"/>
          <w:sz w:val="32"/>
          <w:szCs w:val="32"/>
        </w:rPr>
        <w:t>“□”</w:t>
      </w:r>
      <w:r>
        <w:rPr>
          <w:rFonts w:eastAsia="仿宋_GB2312" w:hint="eastAsia"/>
          <w:sz w:val="32"/>
          <w:szCs w:val="32"/>
        </w:rPr>
        <w:t>中划</w:t>
      </w:r>
      <w:r>
        <w:rPr>
          <w:rFonts w:eastAsia="仿宋_GB2312"/>
          <w:sz w:val="32"/>
          <w:szCs w:val="32"/>
        </w:rPr>
        <w:t>“√”</w:t>
      </w:r>
      <w:r>
        <w:rPr>
          <w:rFonts w:eastAsia="仿宋_GB2312" w:hint="eastAsia"/>
          <w:sz w:val="32"/>
          <w:szCs w:val="32"/>
        </w:rPr>
        <w:t>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、主管部门：填写项目主管部门（一级预算单位）全称。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eastAsia="仿宋_GB2312" w:hint="eastAsia"/>
          <w:sz w:val="32"/>
          <w:szCs w:val="32"/>
        </w:rPr>
        <w:t>、主管部门编码：按各级财政部门规定的预算编码填列。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lastRenderedPageBreak/>
        <w:t>7</w:t>
      </w:r>
      <w:r>
        <w:rPr>
          <w:rFonts w:eastAsia="仿宋_GB2312" w:hint="eastAsia"/>
          <w:sz w:val="32"/>
          <w:szCs w:val="32"/>
        </w:rPr>
        <w:t>、项目单位：填写项目用款单位。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、项目负责人：填写项目用款单位负责人。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eastAsia="仿宋_GB2312" w:hint="eastAsia"/>
          <w:sz w:val="32"/>
          <w:szCs w:val="32"/>
        </w:rPr>
        <w:t>、联系电话：填写项目用款单位负责人联系电话。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</w:t>
      </w:r>
      <w:r>
        <w:rPr>
          <w:rFonts w:eastAsia="仿宋_GB2312" w:hint="eastAsia"/>
          <w:sz w:val="32"/>
          <w:szCs w:val="32"/>
        </w:rPr>
        <w:t>、项目起止时间：填写项目整体实施计划开始时间和计划完成时间。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</w:t>
      </w:r>
      <w:r>
        <w:rPr>
          <w:rFonts w:eastAsia="仿宋_GB2312" w:hint="eastAsia"/>
          <w:sz w:val="32"/>
          <w:szCs w:val="32"/>
        </w:rPr>
        <w:t>、项目资金申请：填写项目资金总额，并按资金来源不同分别填写。其中：财政拨款，填写财政预算安排的资金；自有资金，填写单位未纳入财政预算管理的事业性收入资金和经营性收入资金；其他，填写除上述两种资金以外的其他资金，如借款等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</w:t>
      </w:r>
      <w:r>
        <w:rPr>
          <w:rFonts w:eastAsia="仿宋_GB2312" w:hint="eastAsia"/>
          <w:sz w:val="32"/>
          <w:szCs w:val="32"/>
        </w:rPr>
        <w:t>、项目概况：简要描述项目的内容、目的、范围等基本情况。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</w:t>
      </w:r>
      <w:r>
        <w:rPr>
          <w:rFonts w:eastAsia="仿宋_GB2312" w:hint="eastAsia"/>
          <w:sz w:val="32"/>
          <w:szCs w:val="32"/>
        </w:rPr>
        <w:t>、项目立项情况：分别描述项目立项的依据、项目申报的可行性、项目申报的必要性等。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</w:t>
      </w:r>
      <w:r>
        <w:rPr>
          <w:rFonts w:eastAsia="仿宋_GB2312" w:hint="eastAsia"/>
          <w:sz w:val="32"/>
          <w:szCs w:val="32"/>
        </w:rPr>
        <w:t>、项目实施进度计划：描述本年度项目实施的进度，根据具体细化的实施内容，分别填写计划开始时间和计划完成时间。</w:t>
      </w:r>
    </w:p>
    <w:p w:rsidR="00FF19C3" w:rsidRDefault="00461AEF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二、项目绩效目标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项目绩效目标：描述实施项目计划在一定期限内达到的产出和效果。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、长期目标：概括描述项目整个计划期内的总体产出和效果（延续项目）。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、年度目标：概括描述项目在本年度所计划达到的产</w:t>
      </w:r>
      <w:r>
        <w:rPr>
          <w:rFonts w:eastAsia="仿宋_GB2312" w:hint="eastAsia"/>
          <w:sz w:val="32"/>
          <w:szCs w:val="32"/>
        </w:rPr>
        <w:lastRenderedPageBreak/>
        <w:t>出和效果。</w:t>
      </w:r>
    </w:p>
    <w:p w:rsidR="00FF19C3" w:rsidRDefault="00461AEF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三、长期绩效指标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长期绩效指标是对项目长期绩效目标的细化和量化，一般包括：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、产出指标：反映项目单位根据既定目标计划完成的产品和服务情况。可进一步细分为：数量指标，反映项目单位计划完成的产品或服务数量；质量指标，反映项目单位计划提供产品或服务达到的标准、水平和效果；时效指标，反映项目单位计划提供产品或服务的及时程度和效率情况；成本指标，反映项目单位计划提供产品或服务所需成本，分单位成本和总成本等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）指标内容：根据实际工作需要将细分的绩效指标确定为具体内容。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）指标值：对指标内容确定具体值，其中，可量化的用数值描述，不可量化的以定性描述。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）备注：其他说明事项。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、效益指标：反映与既定绩效目标相关的、项目支出预期结果的实现程度和影响，包括经济效益指标、社会效益指标、生态效益指标、可持续影响指标及社会公众或服务对象满意度指标等。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指标内容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指标值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备注</w:t>
      </w:r>
      <w:r>
        <w:rPr>
          <w:rFonts w:eastAsia="仿宋_GB2312"/>
          <w:sz w:val="32"/>
          <w:szCs w:val="32"/>
        </w:rPr>
        <w:t xml:space="preserve">” </w:t>
      </w:r>
      <w:r>
        <w:rPr>
          <w:rFonts w:eastAsia="仿宋_GB2312" w:hint="eastAsia"/>
          <w:sz w:val="32"/>
          <w:szCs w:val="32"/>
        </w:rPr>
        <w:t>栏填写参照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产出指标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中的相应内容。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、实际操作中确定的长期绩效指标具体内容，可由各</w:t>
      </w:r>
      <w:r>
        <w:rPr>
          <w:rFonts w:eastAsia="仿宋_GB2312" w:hint="eastAsia"/>
          <w:sz w:val="32"/>
          <w:szCs w:val="32"/>
        </w:rPr>
        <w:lastRenderedPageBreak/>
        <w:t>地区、各单位根据预算绩效管理工作的需要，在上述指标中选取或做另行补充。</w:t>
      </w:r>
    </w:p>
    <w:p w:rsidR="00FF19C3" w:rsidRDefault="00461AEF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四、年度绩效指标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年度绩效指标是对项目年度绩效目标的细化和量化，具体内容填写参照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长期绩效指标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。</w:t>
      </w:r>
    </w:p>
    <w:p w:rsidR="00FF19C3" w:rsidRDefault="00461AEF"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五、其他需说明的问题</w:t>
      </w:r>
    </w:p>
    <w:p w:rsidR="00FF19C3" w:rsidRDefault="00461AEF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反映项目绩效目标申请中其他需补充说明的内容。</w:t>
      </w:r>
    </w:p>
    <w:p w:rsidR="00FF19C3" w:rsidRDefault="00FF19C3"/>
    <w:sectPr w:rsidR="00FF19C3" w:rsidSect="00FF19C3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19C3" w:rsidRDefault="00FF19C3" w:rsidP="00FF19C3">
      <w:r>
        <w:separator/>
      </w:r>
    </w:p>
  </w:endnote>
  <w:endnote w:type="continuationSeparator" w:id="0">
    <w:p w:rsidR="00FF19C3" w:rsidRDefault="00FF19C3" w:rsidP="00FF1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19C3" w:rsidRDefault="00FF19C3" w:rsidP="00FF19C3">
      <w:r>
        <w:separator/>
      </w:r>
    </w:p>
  </w:footnote>
  <w:footnote w:type="continuationSeparator" w:id="0">
    <w:p w:rsidR="00FF19C3" w:rsidRDefault="00FF19C3" w:rsidP="00FF1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19C3" w:rsidRDefault="00FF19C3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E373D"/>
    <w:multiLevelType w:val="multilevel"/>
    <w:tmpl w:val="3A2E373D"/>
    <w:lvl w:ilvl="0">
      <w:start w:val="1"/>
      <w:numFmt w:val="japaneseCounting"/>
      <w:lvlText w:val="%1、"/>
      <w:lvlJc w:val="left"/>
      <w:pPr>
        <w:tabs>
          <w:tab w:val="left" w:pos="840"/>
        </w:tabs>
        <w:ind w:left="84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abstractNum w:abstractNumId="1">
    <w:nsid w:val="54F21D67"/>
    <w:multiLevelType w:val="multilevel"/>
    <w:tmpl w:val="3A2E373D"/>
    <w:lvl w:ilvl="0">
      <w:start w:val="1"/>
      <w:numFmt w:val="japaneseCounting"/>
      <w:lvlText w:val="%1、"/>
      <w:lvlJc w:val="left"/>
      <w:pPr>
        <w:tabs>
          <w:tab w:val="left" w:pos="840"/>
        </w:tabs>
        <w:ind w:left="84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5B0C"/>
    <w:rsid w:val="000744F0"/>
    <w:rsid w:val="00096255"/>
    <w:rsid w:val="000B6D5B"/>
    <w:rsid w:val="00157933"/>
    <w:rsid w:val="001A35AE"/>
    <w:rsid w:val="001F29C3"/>
    <w:rsid w:val="00231110"/>
    <w:rsid w:val="00237DF9"/>
    <w:rsid w:val="0024757D"/>
    <w:rsid w:val="00382F95"/>
    <w:rsid w:val="00461AEF"/>
    <w:rsid w:val="004F548E"/>
    <w:rsid w:val="005279D3"/>
    <w:rsid w:val="0056080F"/>
    <w:rsid w:val="005D622D"/>
    <w:rsid w:val="00601149"/>
    <w:rsid w:val="00645C74"/>
    <w:rsid w:val="00690069"/>
    <w:rsid w:val="006C5A86"/>
    <w:rsid w:val="006D5241"/>
    <w:rsid w:val="00753C49"/>
    <w:rsid w:val="007712A0"/>
    <w:rsid w:val="007868D0"/>
    <w:rsid w:val="007B402B"/>
    <w:rsid w:val="007F0B0E"/>
    <w:rsid w:val="008C4E62"/>
    <w:rsid w:val="00915005"/>
    <w:rsid w:val="0095345A"/>
    <w:rsid w:val="00A01FB4"/>
    <w:rsid w:val="00A53289"/>
    <w:rsid w:val="00A652EE"/>
    <w:rsid w:val="00AC583C"/>
    <w:rsid w:val="00B357C6"/>
    <w:rsid w:val="00B76670"/>
    <w:rsid w:val="00BE7B4F"/>
    <w:rsid w:val="00BF17FE"/>
    <w:rsid w:val="00C15A52"/>
    <w:rsid w:val="00C45B0C"/>
    <w:rsid w:val="00C53E4E"/>
    <w:rsid w:val="00C81C34"/>
    <w:rsid w:val="00C871B2"/>
    <w:rsid w:val="00CE6915"/>
    <w:rsid w:val="00CF6E3B"/>
    <w:rsid w:val="00E92DD5"/>
    <w:rsid w:val="00ED57DF"/>
    <w:rsid w:val="00F74050"/>
    <w:rsid w:val="00F812B1"/>
    <w:rsid w:val="00FF19C3"/>
    <w:rsid w:val="7F056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9C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F1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FF1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FF19C3"/>
    <w:rPr>
      <w:rFonts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FF19C3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595</Words>
  <Characters>3394</Characters>
  <Application>Microsoft Office Word</Application>
  <DocSecurity>0</DocSecurity>
  <Lines>28</Lines>
  <Paragraphs>7</Paragraphs>
  <ScaleCrop>false</ScaleCrop>
  <Company>China</Company>
  <LinksUpToDate>false</LinksUpToDate>
  <CharactersWithSpaces>3982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项目绩效目标申报表</dc:title>
  <dc:creator>User</dc:creator>
  <cp:lastModifiedBy>Administrator</cp:lastModifiedBy>
  <cp:revision>4</cp:revision>
  <dcterms:created xsi:type="dcterms:W3CDTF">2020-07-20T03:19:00Z</dcterms:created>
  <dcterms:modified xsi:type="dcterms:W3CDTF">2020-07-20T03:46:00Z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