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19E2A8"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附件：</w:t>
      </w:r>
    </w:p>
    <w:p w14:paraId="590709FD">
      <w:pPr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长沙市民政局202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年福彩公益金支持社会组织参与</w:t>
      </w:r>
    </w:p>
    <w:p w14:paraId="6420B2FE">
      <w:pPr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公益慈善项目立项名单</w:t>
      </w:r>
    </w:p>
    <w:tbl>
      <w:tblPr>
        <w:tblStyle w:val="3"/>
        <w:tblW w:w="966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3390"/>
        <w:gridCol w:w="4064"/>
        <w:gridCol w:w="957"/>
        <w:gridCol w:w="653"/>
      </w:tblGrid>
      <w:tr w14:paraId="4CE5AD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tblHeader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F1207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AA84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CA18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F02A0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立项</w:t>
            </w:r>
          </w:p>
          <w:p w14:paraId="22D4D165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金额</w:t>
            </w:r>
          </w:p>
          <w:p w14:paraId="483D740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(万元)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00155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14:paraId="04E097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B8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23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防溺课堂 蓝天守护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儿童关爱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CA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长沙市蓝天应急救援服务中心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C4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54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597DEF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A6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A0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心桥计划——乡村困境儿童心理支持项目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F3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长沙市尚上心理科普公益服务中心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A9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67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3353C6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6B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F2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福彩公益金支持社会组织参与公益慈善项目监测督导及评估验收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8F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长沙市社会组织总会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A0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D8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05B920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67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BF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社会组织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消防宣教公益服务项目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F5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长沙市人人居安消防公益服务中心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FA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16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5F0731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E6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02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“益路相伴”——捞刀河街道低保重度残疾人社工服务项目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29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长沙市三和社会工作服务中心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74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B6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338EAE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85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92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“乐活康养 ”老年人服务项目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0D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长沙县乐和社工协会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4B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BE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6F70A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9A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F9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社会组织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82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长沙市望城区社会组织联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F9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F2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092BD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74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85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社会组织参与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分散供养特困人员社区服务规范》标准研制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EE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长沙市质量和标准化协会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FC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55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54CC69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DD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14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安全守护与身心成长—困境残障儿童关爱服务项目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DB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长沙市恒爱之家助残公益服务中心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F7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F7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633648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C7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C4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心育未来·筑梦乡教——儿童心理健康与成长赋能计划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DF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长沙市正平社会工作服务中心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88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EC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4B9498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C6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32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“安全童行 筑梦花开”儿童关爱服务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B1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长沙市民众应急服务中心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A8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1B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515DE6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24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A1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暖心陪伴 2.0——农村留守困境儿童家庭职能强化支持项目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53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长沙市暖心社工综合服务中心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9F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13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5089A4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AD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22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“彩虹桥”困境儿童心理援助</w:t>
            </w:r>
          </w:p>
          <w:p w14:paraId="7B478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72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长沙市心家园公益人服务中心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9C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05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1FD4C2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84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ED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“希望微光，点亮梦想”困境青少年关爱项目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13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长沙星城学雷锋志愿服务发展中心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1E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DC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4221A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0D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A1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“家校共育”乡村孩子心理健康关爱项目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40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长沙市满天星公益文化传播中心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80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C0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559584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exac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D7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41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“回声桥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老年人精神关怀服务项目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52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长沙仁与公益组织发展与研究中心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5F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85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1FA62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29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75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</w:t>
            </w:r>
            <w:r>
              <w:rPr>
                <w:rStyle w:val="6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福彩筑梦</w:t>
            </w: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·</w:t>
            </w:r>
            <w:r>
              <w:rPr>
                <w:rStyle w:val="6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乐享晚晴</w:t>
            </w: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”</w:t>
            </w:r>
            <w:r>
              <w:rPr>
                <w:rStyle w:val="6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困境老人社会支持项目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29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长沙市飞翔教育创新发展中心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4A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07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48E15E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1C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E3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巧手织新生 IP 创未来——授渔计划项目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4F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长沙市肾慈公益服务中心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0B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60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405DC1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8D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84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童享阳光，多维护苗——流动儿童与困境儿童精准关爱服务项目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48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点爱社会工作服务中心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DE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1C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77D721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33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AC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“火星耀晚晴”福彩公益金扶老助老公益慈善项目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41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长沙市芙蓉区火星街道社区社会组织发展服务中心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37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E9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68EC58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29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8C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“以标促建,全域发展”天心区枢纽型社区社会组织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准化建设项目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89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长沙市天心区天创社会组织发展与研究中心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3E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3B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3CBCA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4B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B9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“暖心通”扶老助老关爱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31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长沙市岳麓区咸嘉湖街道社区社会组织发展中心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51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FD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533DBB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E5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18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一点通·困难群体救助服务项目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5C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长沙市开福区一点通家庭服务中心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C9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ED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20E5D5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8E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C0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暖心助残·同心同行一重度残疾人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持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A3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长沙市雨花区怡智家园智障人士服务中心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D9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26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3565E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89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F7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“福润童心”儿童关爱项目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7D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长沙市雨花区雨花亭街道社区社会组织发展服务中心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53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BC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4C1EC2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3D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70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“萤火共生”浏阳市困境儿童心理精准支持项目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4A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浏阳市畅心心理公益服务中心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A4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4D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041F62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4B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09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6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葵暖童心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·</w:t>
            </w:r>
            <w:r>
              <w:rPr>
                <w:rStyle w:val="6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妈妈同行儿童关爱项目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2F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宁乡市向日葵爱心会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6C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6F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342B15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6C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A6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红枫妈妈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儿童关爱项目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2A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长沙善行社会工作服务中心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88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54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06AAB9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12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98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教育强国-固本铸魂少年郎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儿童关爱项目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BE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长沙市珍金扶贫助学中心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CC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C7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02764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56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D2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“银龄心声”留守老人心理关爱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B5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长沙市蓝宇社会工作服务中心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94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72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5F92A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59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91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“暖心相伴·乐活晚年”老人关爱项目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4F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长沙市心视界社会工作服务中心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67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4D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671EA3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CD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BC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困境老人关爱项目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A3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长沙市壹社区公益服务中心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41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79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15C051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3A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91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“天使相伴，暖心社区”残障家庭关爱项目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D1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长沙市天使之翼助残服务中心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34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70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48D1DA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A4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0D9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“情暖童心 相伴成长”困境儿童关爱项目</w:t>
            </w:r>
          </w:p>
        </w:tc>
        <w:tc>
          <w:tcPr>
            <w:tcW w:w="4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F55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长沙市芙蓉区湘湖街道社区社会组织发展服务中心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7E8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B64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16999B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CA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3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B1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“乐守护”关爱困境老人服务项目</w:t>
            </w:r>
          </w:p>
        </w:tc>
        <w:tc>
          <w:tcPr>
            <w:tcW w:w="40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C5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长沙市天心区坡子街街道社区社会组织发展服务中心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41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24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066336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3C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AD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“织网聚力・益动暮云” 社区社会组织培育项目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08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长沙市天心区暮云街道社区社会组织发展服务中心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A8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95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6E791A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exac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2A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97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福彩传关爱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儿童关爱项目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F6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长沙市岳麓区天顶街道社区社会组织发展中心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53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9D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52D320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AE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E2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“心系老人，爱暖夕阳”扶老助老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17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长沙市开福区沙坪街道社会组织联合会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DA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DC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15652E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E5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91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正圆社区“小飞侠”童心守护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儿童关爱项目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86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长沙市雨花区华衡公益发展中心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E5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58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21DDCE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32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CD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非遗传承振兴乡村儿童关爱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8D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长沙县春泥志愿服务中心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DD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AA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53F690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BF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29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“银龄守护”关爱老年人服务项目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26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长沙市望城区守望社会工作服务中心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BC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49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545DA2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32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70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共享好时光--关爱老年人志愿服务项目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57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浏阳市枨冲镇社区社会组织发展服务中心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3C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29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02F2EA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24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98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“童心筑梦”关爱困境儿童志愿服务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60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宁乡市煤炭坝镇志愿者协会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DD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6B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358AC4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exac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88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97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6"/>
                <w:rFonts w:hint="default" w:ascii="Times New Roman" w:hAnsi="Times New Roman" w:cs="Times New Roman"/>
                <w:sz w:val="24"/>
                <w:szCs w:val="24"/>
                <w:lang w:val="en-US" w:eastAsia="zh-CN" w:bidi="ar"/>
              </w:rPr>
              <w:t>暖心伴成长儿童关爱服务项目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FE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宁乡市玉潭街道商会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F6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4E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BDA36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exac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ED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5E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青山护蕾 守“未”成长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儿童关爱项目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82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宁乡市青山桥镇幸福青山扶贫济困和社会组织发展服务中心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C0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C0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18C5E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80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AFAC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合计金额（万元）</w:t>
            </w: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3AD6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48</w:t>
            </w:r>
          </w:p>
        </w:tc>
      </w:tr>
    </w:tbl>
    <w:p w14:paraId="38764394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FF44A61"/>
    <w:sectPr>
      <w:footerReference r:id="rId3" w:type="default"/>
      <w:footerReference r:id="rId4" w:type="even"/>
      <w:pgSz w:w="11907" w:h="16840"/>
      <w:pgMar w:top="1644" w:right="1701" w:bottom="1588" w:left="1701" w:header="851" w:footer="130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10C6C0EE-ED1A-4492-A639-058B2E23956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772453EE-598C-4854-A0E8-DE02152AF58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72536B52-25F0-4294-9600-6E647010512A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20DE0CD2-C5FB-4A6A-91D8-E4895536E353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9DA428">
    <w:pPr>
      <w:pStyle w:val="2"/>
      <w:framePr w:wrap="around" w:vAnchor="text" w:hAnchor="margin" w:xAlign="outside" w:y="1"/>
      <w:rPr>
        <w:rStyle w:val="5"/>
        <w:rFonts w:ascii="宋体"/>
        <w:sz w:val="28"/>
        <w:szCs w:val="28"/>
      </w:rPr>
    </w:pP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- 5 -</w:t>
    </w:r>
    <w:r>
      <w:rPr>
        <w:rStyle w:val="5"/>
        <w:rFonts w:ascii="宋体" w:hAnsi="宋体"/>
        <w:sz w:val="28"/>
        <w:szCs w:val="28"/>
      </w:rPr>
      <w:fldChar w:fldCharType="end"/>
    </w:r>
  </w:p>
  <w:p w14:paraId="36F14D84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C56CCE"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 w14:paraId="01CFDF9D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2C0C2E"/>
    <w:rsid w:val="252C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99"/>
    <w:rPr>
      <w:rFonts w:cs="Times New Roman"/>
    </w:rPr>
  </w:style>
  <w:style w:type="character" w:customStyle="1" w:styleId="6">
    <w:name w:val="font5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71"/>
    <w:basedOn w:val="4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2026-01-12T06:53:00Z</dcterms:created>
  <dc:creator>伟岸</dc:creator>
  <cp:lastModifiedBy>伟岸</cp:lastModifiedBy>
  <dcterms:modified xsi:type="dcterms:W3CDTF">2026-01-12T06:57:12Z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925CBCA0E7F74D2CB62B5A293EC8C272_11</vt:lpwstr>
  </property>
  <property fmtid="{D5CDD505-2E9C-101B-9397-08002B2CF9AE}" pid="4" name="KSOTemplateDocerSaveRecord">
    <vt:lpwstr>eyJoZGlkIjoiNDQxMzg3Y2JkMzQ3MDUwZjc5NTNiODMxNWY2ODJlNDciLCJ1c2VySWQiOiI0OTk5NjM5ODYifQ==</vt:lpwstr>
  </property>
</Properties>
</file>