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DF058BA">
      <w:pPr>
        <w:pStyle w:val="29"/>
        <w:adjustRightInd w:val="0"/>
        <w:snapToGrid w:val="0"/>
        <w:spacing w:before="0" w:beforeAutospacing="0" w:after="0" w:afterAutospacing="0" w:line="568" w:lineRule="exact"/>
        <w:rPr>
          <w:rFonts w:ascii="Times New Roman" w:hAnsi="Times New Roman" w:eastAsia="方正小标宋简体" w:cs="Times New Roman"/>
          <w:sz w:val="40"/>
          <w:szCs w:val="40"/>
        </w:rPr>
      </w:pPr>
      <w:r>
        <w:rPr>
          <w:rFonts w:ascii="Times New Roman" w:hAnsi="Times New Roman" w:eastAsia="方正小标宋简体" w:cs="Times New Roman"/>
          <w:sz w:val="40"/>
          <w:szCs w:val="40"/>
        </w:rPr>
        <w:t>HNPR—2024—01022</w:t>
      </w:r>
    </w:p>
    <w:p w14:paraId="4C637406">
      <w:pPr>
        <w:pStyle w:val="29"/>
        <w:adjustRightInd w:val="0"/>
        <w:snapToGrid w:val="0"/>
        <w:spacing w:before="0" w:beforeAutospacing="0" w:after="0" w:afterAutospacing="0" w:line="568" w:lineRule="exact"/>
        <w:rPr>
          <w:rFonts w:ascii="Times New Roman" w:hAnsi="Times New Roman" w:eastAsia="方正小标宋简体" w:cs="Times New Roman"/>
          <w:sz w:val="40"/>
          <w:szCs w:val="40"/>
        </w:rPr>
      </w:pPr>
    </w:p>
    <w:p w14:paraId="160C9BFD">
      <w:pPr>
        <w:pStyle w:val="29"/>
        <w:adjustRightInd w:val="0"/>
        <w:snapToGrid w:val="0"/>
        <w:spacing w:before="0" w:beforeAutospacing="0" w:after="0" w:afterAutospacing="0" w:line="568" w:lineRule="exact"/>
        <w:jc w:val="center"/>
        <w:rPr>
          <w:rFonts w:ascii="Times New Roman" w:hAnsi="Times New Roman" w:eastAsia="方正小标宋简体" w:cs="Times New Roman"/>
          <w:sz w:val="42"/>
          <w:szCs w:val="42"/>
        </w:rPr>
      </w:pPr>
      <w:r>
        <w:rPr>
          <w:rFonts w:ascii="Times New Roman" w:eastAsia="方正小标宋简体" w:cs="Times New Roman"/>
          <w:sz w:val="42"/>
          <w:szCs w:val="42"/>
        </w:rPr>
        <w:t>湖南省人民政府办公厅</w:t>
      </w:r>
    </w:p>
    <w:p w14:paraId="40F00369">
      <w:pPr>
        <w:pStyle w:val="29"/>
        <w:adjustRightInd w:val="0"/>
        <w:snapToGrid w:val="0"/>
        <w:spacing w:before="0" w:beforeAutospacing="0" w:after="0" w:afterAutospacing="0" w:line="568" w:lineRule="exact"/>
        <w:jc w:val="center"/>
        <w:rPr>
          <w:rFonts w:ascii="Times New Roman" w:hAnsi="Times New Roman" w:eastAsia="方正小标宋简体" w:cs="Times New Roman"/>
          <w:sz w:val="42"/>
          <w:szCs w:val="42"/>
        </w:rPr>
      </w:pPr>
      <w:r>
        <w:rPr>
          <w:rFonts w:ascii="Times New Roman" w:eastAsia="方正小标宋简体" w:cs="Times New Roman"/>
          <w:sz w:val="42"/>
          <w:szCs w:val="42"/>
        </w:rPr>
        <w:t>关于印发《湖南省加快经济社会发展全面</w:t>
      </w:r>
    </w:p>
    <w:p w14:paraId="19299E1F">
      <w:pPr>
        <w:pStyle w:val="29"/>
        <w:adjustRightInd w:val="0"/>
        <w:snapToGrid w:val="0"/>
        <w:spacing w:before="0" w:beforeAutospacing="0" w:after="0" w:afterAutospacing="0" w:line="568" w:lineRule="exact"/>
        <w:jc w:val="center"/>
        <w:rPr>
          <w:rFonts w:ascii="Times New Roman" w:hAnsi="Times New Roman" w:eastAsia="方正小标宋简体" w:cs="Times New Roman"/>
          <w:sz w:val="42"/>
          <w:szCs w:val="42"/>
        </w:rPr>
      </w:pPr>
      <w:r>
        <w:rPr>
          <w:rFonts w:ascii="Times New Roman" w:eastAsia="方正小标宋简体" w:cs="Times New Roman"/>
          <w:sz w:val="42"/>
          <w:szCs w:val="42"/>
        </w:rPr>
        <w:t>绿色转型实施方案》的通知</w:t>
      </w:r>
    </w:p>
    <w:p w14:paraId="2A891DE5">
      <w:pPr>
        <w:widowControl/>
        <w:spacing w:line="640" w:lineRule="exact"/>
        <w:jc w:val="center"/>
        <w:rPr>
          <w:rFonts w:ascii="Times New Roman" w:hAnsi="Times New Roman" w:eastAsia="仿宋_GB2312"/>
          <w:sz w:val="32"/>
          <w:szCs w:val="32"/>
        </w:rPr>
      </w:pPr>
      <w:bookmarkStart w:id="0" w:name="_GoBack"/>
      <w:r>
        <w:rPr>
          <w:rFonts w:ascii="Times New Roman" w:hAnsi="Times New Roman" w:eastAsia="仿宋_GB2312"/>
          <w:sz w:val="32"/>
          <w:szCs w:val="32"/>
        </w:rPr>
        <w:t>湘政办发〔2024〕45号</w:t>
      </w:r>
    </w:p>
    <w:bookmarkEnd w:id="0"/>
    <w:p w14:paraId="407DD840">
      <w:pPr>
        <w:widowControl/>
        <w:rPr>
          <w:rFonts w:ascii="Times New Roman" w:hAnsi="Times New Roman" w:eastAsia="仿宋_GB2312"/>
          <w:sz w:val="32"/>
          <w:szCs w:val="32"/>
        </w:rPr>
      </w:pPr>
    </w:p>
    <w:p w14:paraId="15CA6B35">
      <w:pPr>
        <w:rPr>
          <w:rFonts w:ascii="Times New Roman" w:hAnsi="Times New Roman"/>
        </w:rPr>
      </w:pPr>
    </w:p>
    <w:p w14:paraId="27723757">
      <w:pPr>
        <w:pStyle w:val="33"/>
        <w:adjustRightInd w:val="0"/>
        <w:snapToGrid w:val="0"/>
        <w:spacing w:after="0" w:line="568" w:lineRule="exact"/>
        <w:ind w:left="0" w:leftChars="0" w:firstLine="0" w:firstLineChars="0"/>
        <w:rPr>
          <w:rFonts w:ascii="Times New Roman" w:hAnsi="Times New Roman" w:eastAsia="仿宋_GB2312"/>
          <w:sz w:val="32"/>
          <w:szCs w:val="32"/>
        </w:rPr>
      </w:pPr>
      <w:r>
        <w:rPr>
          <w:rFonts w:ascii="Times New Roman" w:hAnsi="Times New Roman" w:eastAsia="仿宋_GB2312"/>
          <w:sz w:val="32"/>
          <w:szCs w:val="32"/>
        </w:rPr>
        <w:t>各市州、县市区人民政府，省政府各厅委、各直属机构：</w:t>
      </w:r>
    </w:p>
    <w:p w14:paraId="2F5935EC">
      <w:pPr>
        <w:adjustRightInd w:val="0"/>
        <w:snapToGrid w:val="0"/>
        <w:spacing w:line="568" w:lineRule="exact"/>
        <w:ind w:firstLine="640" w:firstLineChars="200"/>
        <w:textAlignment w:val="center"/>
        <w:rPr>
          <w:rFonts w:ascii="Times New Roman" w:hAnsi="Times New Roman" w:eastAsia="仿宋_GB2312"/>
          <w:sz w:val="32"/>
          <w:szCs w:val="32"/>
        </w:rPr>
      </w:pPr>
      <w:r>
        <w:rPr>
          <w:rFonts w:ascii="Times New Roman" w:eastAsia="仿宋_GB2312"/>
          <w:sz w:val="32"/>
          <w:szCs w:val="32"/>
        </w:rPr>
        <w:t>《湖南省加快经济社会发展全面绿色转型实施方案》已经省人民政府同意，现印发给你们，请结合实际认真抓好落实。</w:t>
      </w:r>
    </w:p>
    <w:p w14:paraId="54CFE00B">
      <w:pPr>
        <w:pStyle w:val="33"/>
        <w:adjustRightInd w:val="0"/>
        <w:snapToGrid w:val="0"/>
        <w:spacing w:after="0" w:line="568" w:lineRule="exact"/>
        <w:ind w:left="0" w:leftChars="0" w:firstLine="640"/>
        <w:rPr>
          <w:rFonts w:ascii="Times New Roman" w:hAnsi="Times New Roman"/>
          <w:sz w:val="32"/>
        </w:rPr>
      </w:pPr>
    </w:p>
    <w:p w14:paraId="7F539138">
      <w:pPr>
        <w:rPr>
          <w:rFonts w:ascii="Times New Roman" w:hAnsi="Times New Roman"/>
          <w:sz w:val="32"/>
        </w:rPr>
      </w:pPr>
    </w:p>
    <w:p w14:paraId="1EBE09F0">
      <w:pPr>
        <w:pStyle w:val="30"/>
        <w:rPr>
          <w:rFonts w:ascii="Times New Roman" w:hAnsi="Times New Roman"/>
        </w:rPr>
      </w:pPr>
    </w:p>
    <w:p w14:paraId="60A3ABD4">
      <w:pPr>
        <w:pStyle w:val="33"/>
        <w:adjustRightInd w:val="0"/>
        <w:snapToGrid w:val="0"/>
        <w:spacing w:after="0" w:line="568" w:lineRule="exact"/>
        <w:ind w:left="0" w:leftChars="0" w:firstLine="5280" w:firstLineChars="1650"/>
        <w:textAlignment w:val="center"/>
        <w:rPr>
          <w:rFonts w:ascii="Times New Roman" w:hAnsi="Times New Roman" w:eastAsia="仿宋_GB2312"/>
          <w:sz w:val="32"/>
          <w:szCs w:val="32"/>
        </w:rPr>
      </w:pPr>
      <w:r>
        <w:rPr>
          <w:rFonts w:ascii="Times New Roman" w:hAnsi="Times New Roman" w:eastAsia="仿宋_GB2312"/>
          <w:sz w:val="32"/>
          <w:szCs w:val="32"/>
        </w:rPr>
        <w:t>湖南省人民政府办公厅</w:t>
      </w:r>
    </w:p>
    <w:p w14:paraId="573891D7">
      <w:pPr>
        <w:pStyle w:val="33"/>
        <w:adjustRightInd w:val="0"/>
        <w:snapToGrid w:val="0"/>
        <w:spacing w:after="0" w:line="568" w:lineRule="exact"/>
        <w:ind w:left="0" w:leftChars="0" w:firstLine="5440" w:firstLineChars="1700"/>
        <w:textAlignment w:val="center"/>
        <w:rPr>
          <w:rFonts w:ascii="Times New Roman" w:hAnsi="Times New Roman" w:eastAsia="仿宋_GB2312"/>
          <w:sz w:val="32"/>
          <w:szCs w:val="32"/>
        </w:rPr>
      </w:pPr>
      <w:r>
        <w:rPr>
          <w:rFonts w:ascii="Times New Roman" w:hAnsi="Times New Roman" w:eastAsia="仿宋_GB2312"/>
          <w:sz w:val="32"/>
          <w:szCs w:val="32"/>
        </w:rPr>
        <w:t xml:space="preserve">  2024年12月25日</w:t>
      </w:r>
    </w:p>
    <w:p w14:paraId="5A837021">
      <w:pPr>
        <w:pStyle w:val="33"/>
        <w:adjustRightInd w:val="0"/>
        <w:snapToGrid w:val="0"/>
        <w:spacing w:after="0" w:line="568" w:lineRule="exact"/>
        <w:ind w:left="0" w:leftChars="0" w:firstLine="5440" w:firstLineChars="1700"/>
        <w:textAlignment w:val="center"/>
        <w:rPr>
          <w:rFonts w:ascii="Times New Roman" w:hAnsi="Times New Roman" w:eastAsia="仿宋_GB2312"/>
          <w:sz w:val="32"/>
          <w:szCs w:val="32"/>
        </w:rPr>
      </w:pPr>
    </w:p>
    <w:p w14:paraId="44C976ED">
      <w:pPr>
        <w:pStyle w:val="33"/>
        <w:adjustRightInd w:val="0"/>
        <w:snapToGrid w:val="0"/>
        <w:spacing w:after="0" w:line="568" w:lineRule="exact"/>
        <w:ind w:left="0" w:leftChars="0" w:firstLine="640"/>
        <w:jc w:val="left"/>
        <w:textAlignment w:val="center"/>
        <w:rPr>
          <w:rFonts w:ascii="Times New Roman" w:hAnsi="Times New Roman" w:eastAsia="仿宋_GB2312"/>
          <w:sz w:val="32"/>
          <w:szCs w:val="32"/>
        </w:rPr>
        <w:sectPr>
          <w:footerReference r:id="rId3" w:type="default"/>
          <w:footerReference r:id="rId4" w:type="even"/>
          <w:pgSz w:w="11906" w:h="16838"/>
          <w:pgMar w:top="1871" w:right="1531" w:bottom="1531" w:left="1587" w:header="851" w:footer="1021" w:gutter="0"/>
          <w:pgNumType w:fmt="numberInDash"/>
          <w:cols w:space="720" w:num="1"/>
          <w:docGrid w:type="lines" w:linePitch="312" w:charSpace="0"/>
        </w:sectPr>
      </w:pPr>
      <w:r>
        <w:rPr>
          <w:rFonts w:ascii="Times New Roman" w:hAnsi="Times New Roman" w:eastAsia="仿宋_GB2312"/>
          <w:sz w:val="32"/>
          <w:szCs w:val="32"/>
        </w:rPr>
        <w:t>（此件主动公开）</w:t>
      </w:r>
    </w:p>
    <w:p w14:paraId="7ED764AC">
      <w:pPr>
        <w:rPr>
          <w:rFonts w:ascii="Times New Roman" w:hAnsi="Times New Roman"/>
        </w:rPr>
      </w:pPr>
    </w:p>
    <w:p w14:paraId="7E322AAB">
      <w:pPr>
        <w:pStyle w:val="29"/>
        <w:widowControl w:val="0"/>
        <w:overflowPunct w:val="0"/>
        <w:adjustRightInd w:val="0"/>
        <w:snapToGrid w:val="0"/>
        <w:spacing w:before="0" w:beforeAutospacing="0" w:after="0" w:afterAutospacing="0" w:line="596" w:lineRule="exact"/>
        <w:jc w:val="both"/>
        <w:rPr>
          <w:rFonts w:ascii="Times New Roman" w:hAnsi="Times New Roman" w:eastAsia="仿宋" w:cs="Times New Roman"/>
          <w:color w:val="000000"/>
          <w:sz w:val="32"/>
          <w:szCs w:val="32"/>
        </w:rPr>
      </w:pPr>
    </w:p>
    <w:p w14:paraId="63F844EB">
      <w:pPr>
        <w:pStyle w:val="29"/>
        <w:widowControl w:val="0"/>
        <w:overflowPunct w:val="0"/>
        <w:adjustRightInd w:val="0"/>
        <w:snapToGrid w:val="0"/>
        <w:spacing w:before="0" w:beforeAutospacing="0" w:after="0" w:afterAutospacing="0" w:line="596" w:lineRule="exact"/>
        <w:jc w:val="center"/>
        <w:rPr>
          <w:rFonts w:ascii="Times New Roman" w:hAnsi="Times New Roman" w:eastAsia="方正小标宋简体" w:cs="Times New Roman"/>
          <w:bCs/>
          <w:color w:val="000000"/>
          <w:sz w:val="44"/>
          <w:szCs w:val="44"/>
        </w:rPr>
      </w:pPr>
      <w:r>
        <w:rPr>
          <w:rFonts w:ascii="Times New Roman" w:hAnsi="Times New Roman" w:eastAsia="方正小标宋简体" w:cs="Times New Roman"/>
          <w:bCs/>
          <w:color w:val="000000"/>
          <w:sz w:val="44"/>
          <w:szCs w:val="44"/>
        </w:rPr>
        <w:t>湖南省加快经济社会发展全面</w:t>
      </w:r>
    </w:p>
    <w:p w14:paraId="2A9E8CE7">
      <w:pPr>
        <w:pStyle w:val="29"/>
        <w:widowControl w:val="0"/>
        <w:overflowPunct w:val="0"/>
        <w:adjustRightInd w:val="0"/>
        <w:snapToGrid w:val="0"/>
        <w:spacing w:before="0" w:beforeAutospacing="0" w:after="0" w:afterAutospacing="0" w:line="596" w:lineRule="exact"/>
        <w:jc w:val="center"/>
        <w:rPr>
          <w:rFonts w:ascii="Times New Roman" w:hAnsi="Times New Roman" w:eastAsia="方正小标宋简体" w:cs="Times New Roman"/>
          <w:bCs/>
          <w:color w:val="000000"/>
          <w:sz w:val="44"/>
          <w:szCs w:val="44"/>
        </w:rPr>
      </w:pPr>
      <w:r>
        <w:rPr>
          <w:rFonts w:ascii="Times New Roman" w:hAnsi="Times New Roman" w:eastAsia="方正小标宋简体" w:cs="Times New Roman"/>
          <w:bCs/>
          <w:color w:val="000000"/>
          <w:sz w:val="44"/>
          <w:szCs w:val="44"/>
        </w:rPr>
        <w:t>绿色转型实施方案</w:t>
      </w:r>
    </w:p>
    <w:p w14:paraId="56B3198C">
      <w:pPr>
        <w:pStyle w:val="29"/>
        <w:widowControl w:val="0"/>
        <w:overflowPunct w:val="0"/>
        <w:adjustRightInd w:val="0"/>
        <w:snapToGrid w:val="0"/>
        <w:spacing w:before="0" w:beforeAutospacing="0" w:after="0" w:afterAutospacing="0" w:line="596" w:lineRule="exact"/>
        <w:jc w:val="both"/>
        <w:rPr>
          <w:rFonts w:ascii="Times New Roman" w:hAnsi="Times New Roman" w:eastAsia="仿宋" w:cs="Times New Roman"/>
          <w:color w:val="000000"/>
          <w:sz w:val="32"/>
          <w:szCs w:val="32"/>
        </w:rPr>
      </w:pPr>
    </w:p>
    <w:p w14:paraId="7C531BC7">
      <w:pPr>
        <w:pStyle w:val="29"/>
        <w:widowControl w:val="0"/>
        <w:overflowPunct w:val="0"/>
        <w:adjustRightInd w:val="0"/>
        <w:snapToGrid w:val="0"/>
        <w:spacing w:before="0" w:beforeAutospacing="0" w:after="0" w:afterAutospacing="0" w:line="596" w:lineRule="exact"/>
        <w:ind w:firstLine="640" w:firstLineChars="200"/>
        <w:jc w:val="both"/>
        <w:rPr>
          <w:rFonts w:ascii="Times New Roman" w:hAnsi="Times New Roman" w:eastAsia="仿宋_GB2312" w:cs="Times New Roman"/>
          <w:bCs/>
          <w:color w:val="000000"/>
          <w:sz w:val="32"/>
          <w:szCs w:val="32"/>
        </w:rPr>
      </w:pPr>
      <w:r>
        <w:rPr>
          <w:rFonts w:ascii="Times New Roman" w:hAnsi="仿宋_GB2312" w:eastAsia="仿宋_GB2312" w:cs="Times New Roman"/>
          <w:bCs/>
          <w:color w:val="000000"/>
          <w:sz w:val="32"/>
          <w:szCs w:val="32"/>
        </w:rPr>
        <w:t>为贯彻落实中共中央、国务院关于加快经济社会发展全面绿色转型的文件精神和省委、省政府相关决策部署，推动全省经济社会发展全面绿色转型，制定本实施方案。</w:t>
      </w:r>
    </w:p>
    <w:p w14:paraId="36A87866">
      <w:pPr>
        <w:pStyle w:val="29"/>
        <w:widowControl w:val="0"/>
        <w:overflowPunct w:val="0"/>
        <w:adjustRightInd w:val="0"/>
        <w:snapToGrid w:val="0"/>
        <w:spacing w:before="0" w:beforeAutospacing="0" w:after="0" w:afterAutospacing="0" w:line="596" w:lineRule="exact"/>
        <w:ind w:firstLine="640" w:firstLineChars="200"/>
        <w:jc w:val="both"/>
        <w:rPr>
          <w:rFonts w:ascii="Times New Roman" w:hAnsi="Times New Roman" w:eastAsia="黑体" w:cs="Times New Roman"/>
          <w:bCs/>
          <w:color w:val="000000"/>
          <w:sz w:val="32"/>
          <w:szCs w:val="32"/>
        </w:rPr>
      </w:pPr>
      <w:r>
        <w:rPr>
          <w:rFonts w:ascii="Times New Roman" w:hAnsi="Times New Roman" w:eastAsia="黑体" w:cs="Times New Roman"/>
          <w:bCs/>
          <w:color w:val="000000"/>
          <w:sz w:val="32"/>
          <w:szCs w:val="32"/>
        </w:rPr>
        <w:t>一、工作目标</w:t>
      </w:r>
    </w:p>
    <w:p w14:paraId="1B338A08">
      <w:pPr>
        <w:pStyle w:val="29"/>
        <w:widowControl w:val="0"/>
        <w:overflowPunct w:val="0"/>
        <w:adjustRightInd w:val="0"/>
        <w:snapToGrid w:val="0"/>
        <w:spacing w:before="0" w:beforeAutospacing="0" w:after="0" w:afterAutospacing="0" w:line="596" w:lineRule="exact"/>
        <w:ind w:firstLine="640" w:firstLineChars="200"/>
        <w:jc w:val="both"/>
        <w:rPr>
          <w:rFonts w:ascii="Times New Roman" w:hAnsi="Times New Roman" w:eastAsia="仿宋_GB2312" w:cs="Times New Roman"/>
          <w:bCs/>
          <w:color w:val="000000"/>
          <w:sz w:val="32"/>
          <w:szCs w:val="32"/>
        </w:rPr>
      </w:pPr>
      <w:r>
        <w:rPr>
          <w:rFonts w:ascii="Times New Roman" w:hAnsi="仿宋_GB2312" w:eastAsia="仿宋_GB2312" w:cs="Times New Roman"/>
          <w:bCs/>
          <w:color w:val="000000"/>
          <w:sz w:val="32"/>
          <w:szCs w:val="32"/>
        </w:rPr>
        <w:t>坚持全面、协同、创新、安全转型，到</w:t>
      </w:r>
      <w:r>
        <w:rPr>
          <w:rFonts w:ascii="Times New Roman" w:hAnsi="Times New Roman" w:eastAsia="仿宋_GB2312" w:cs="Times New Roman"/>
          <w:bCs/>
          <w:color w:val="000000"/>
          <w:sz w:val="32"/>
          <w:szCs w:val="32"/>
        </w:rPr>
        <w:t>2027</w:t>
      </w:r>
      <w:r>
        <w:rPr>
          <w:rFonts w:ascii="Times New Roman" w:hAnsi="仿宋_GB2312" w:eastAsia="仿宋_GB2312" w:cs="Times New Roman"/>
          <w:bCs/>
          <w:color w:val="000000"/>
          <w:sz w:val="32"/>
          <w:szCs w:val="32"/>
        </w:rPr>
        <w:t>年，绿色低碳发展深入推进，国土空间开发保护格局得到优化，生态环境治理体系更加健全，美丽湖南建设成效明显。到</w:t>
      </w:r>
      <w:r>
        <w:rPr>
          <w:rFonts w:ascii="Times New Roman" w:hAnsi="Times New Roman" w:eastAsia="仿宋_GB2312" w:cs="Times New Roman"/>
          <w:bCs/>
          <w:color w:val="000000"/>
          <w:sz w:val="32"/>
          <w:szCs w:val="32"/>
        </w:rPr>
        <w:t>2030</w:t>
      </w:r>
      <w:r>
        <w:rPr>
          <w:rFonts w:ascii="Times New Roman" w:hAnsi="仿宋_GB2312" w:eastAsia="仿宋_GB2312" w:cs="Times New Roman"/>
          <w:bCs/>
          <w:color w:val="000000"/>
          <w:sz w:val="32"/>
          <w:szCs w:val="32"/>
        </w:rPr>
        <w:t>年，全省能源、产业、交通运输结构调整取得积极进展，绿色生产生活方式基本形成，减污降碳协同能力显著增强，主要资源利用效率进一步提升。到</w:t>
      </w:r>
      <w:r>
        <w:rPr>
          <w:rFonts w:ascii="Times New Roman" w:hAnsi="Times New Roman" w:eastAsia="仿宋_GB2312" w:cs="Times New Roman"/>
          <w:bCs/>
          <w:color w:val="000000"/>
          <w:sz w:val="32"/>
          <w:szCs w:val="32"/>
        </w:rPr>
        <w:t>2035</w:t>
      </w:r>
      <w:r>
        <w:rPr>
          <w:rFonts w:ascii="Times New Roman" w:hAnsi="仿宋_GB2312" w:eastAsia="仿宋_GB2312" w:cs="Times New Roman"/>
          <w:bCs/>
          <w:color w:val="000000"/>
          <w:sz w:val="32"/>
          <w:szCs w:val="32"/>
        </w:rPr>
        <w:t>年，绿色低碳循环发展经济体系基本建立，绿色生产生活方式广泛形成，减污降碳协同增效取得显著进展，能源和水资源利用效率达到国际先进水平，美丽湖南目标基本实现。</w:t>
      </w:r>
    </w:p>
    <w:p w14:paraId="207CD09C">
      <w:pPr>
        <w:pStyle w:val="29"/>
        <w:widowControl w:val="0"/>
        <w:overflowPunct w:val="0"/>
        <w:adjustRightInd w:val="0"/>
        <w:snapToGrid w:val="0"/>
        <w:spacing w:before="0" w:beforeAutospacing="0" w:after="0" w:afterAutospacing="0" w:line="596" w:lineRule="exact"/>
        <w:ind w:firstLine="640" w:firstLineChars="200"/>
        <w:jc w:val="both"/>
        <w:rPr>
          <w:rFonts w:ascii="Times New Roman" w:hAnsi="Times New Roman" w:eastAsia="黑体" w:cs="Times New Roman"/>
          <w:bCs/>
          <w:color w:val="000000"/>
          <w:sz w:val="32"/>
          <w:szCs w:val="32"/>
        </w:rPr>
      </w:pPr>
      <w:r>
        <w:rPr>
          <w:rFonts w:ascii="Times New Roman" w:hAnsi="Times New Roman" w:eastAsia="黑体" w:cs="Times New Roman"/>
          <w:bCs/>
          <w:color w:val="000000"/>
          <w:sz w:val="32"/>
          <w:szCs w:val="32"/>
        </w:rPr>
        <w:t>二、构建绿色低碳高质量发展空间格局</w:t>
      </w:r>
    </w:p>
    <w:p w14:paraId="03CEFF61">
      <w:pPr>
        <w:pStyle w:val="29"/>
        <w:widowControl w:val="0"/>
        <w:overflowPunct w:val="0"/>
        <w:adjustRightInd w:val="0"/>
        <w:snapToGrid w:val="0"/>
        <w:spacing w:before="0" w:beforeAutospacing="0" w:after="0" w:afterAutospacing="0" w:line="596" w:lineRule="exact"/>
        <w:ind w:firstLine="640" w:firstLineChars="200"/>
        <w:jc w:val="both"/>
        <w:rPr>
          <w:rFonts w:ascii="Times New Roman" w:hAnsi="Times New Roman" w:eastAsia="仿宋" w:cs="Times New Roman"/>
          <w:bCs/>
          <w:color w:val="000000"/>
          <w:sz w:val="32"/>
          <w:szCs w:val="32"/>
        </w:rPr>
      </w:pPr>
      <w:r>
        <w:rPr>
          <w:rFonts w:ascii="Times New Roman" w:hAnsi="Times New Roman" w:eastAsia="楷体" w:cs="Times New Roman"/>
          <w:bCs/>
          <w:color w:val="000000"/>
          <w:sz w:val="32"/>
          <w:szCs w:val="32"/>
        </w:rPr>
        <w:t>（一）优化国土空间开发保护格局。</w:t>
      </w:r>
      <w:r>
        <w:rPr>
          <w:rFonts w:ascii="Times New Roman" w:hAnsi="仿宋_GB2312" w:eastAsia="仿宋_GB2312" w:cs="Times New Roman"/>
          <w:bCs/>
          <w:color w:val="000000"/>
          <w:sz w:val="32"/>
          <w:szCs w:val="32"/>
        </w:rPr>
        <w:t>完善国土空间规划体系，全面实施生态环境分区管控，实行差异化准入政策。严守</w:t>
      </w:r>
      <w:r>
        <w:rPr>
          <w:rFonts w:hint="eastAsia" w:ascii="仿宋_GB2312" w:hAnsi="Times New Roman" w:eastAsia="仿宋_GB2312" w:cs="Times New Roman"/>
          <w:bCs/>
          <w:color w:val="000000"/>
          <w:sz w:val="32"/>
          <w:szCs w:val="32"/>
        </w:rPr>
        <w:t>“</w:t>
      </w:r>
      <w:r>
        <w:rPr>
          <w:rFonts w:ascii="Times New Roman" w:hAnsi="仿宋_GB2312" w:eastAsia="仿宋_GB2312" w:cs="Times New Roman"/>
          <w:bCs/>
          <w:color w:val="000000"/>
          <w:sz w:val="32"/>
          <w:szCs w:val="32"/>
        </w:rPr>
        <w:t>三区三线</w:t>
      </w:r>
      <w:r>
        <w:rPr>
          <w:rFonts w:hint="eastAsia" w:ascii="仿宋_GB2312" w:hAnsi="Times New Roman" w:eastAsia="仿宋_GB2312" w:cs="Times New Roman"/>
          <w:bCs/>
          <w:color w:val="000000"/>
          <w:sz w:val="32"/>
          <w:szCs w:val="32"/>
        </w:rPr>
        <w:t>”</w:t>
      </w:r>
      <w:r>
        <w:rPr>
          <w:rFonts w:ascii="Times New Roman" w:hAnsi="仿宋_GB2312" w:eastAsia="仿宋_GB2312" w:cs="Times New Roman"/>
          <w:bCs/>
          <w:color w:val="000000"/>
          <w:sz w:val="32"/>
          <w:szCs w:val="32"/>
        </w:rPr>
        <w:t>，优化各类空间布局。</w:t>
      </w:r>
    </w:p>
    <w:p w14:paraId="6BAB6156">
      <w:pPr>
        <w:pStyle w:val="29"/>
        <w:widowControl w:val="0"/>
        <w:overflowPunct w:val="0"/>
        <w:adjustRightInd w:val="0"/>
        <w:snapToGrid w:val="0"/>
        <w:spacing w:before="0" w:beforeAutospacing="0" w:after="0" w:afterAutospacing="0" w:line="596" w:lineRule="exact"/>
        <w:ind w:firstLine="640" w:firstLineChars="200"/>
        <w:jc w:val="both"/>
        <w:rPr>
          <w:rFonts w:ascii="Times New Roman" w:hAnsi="Times New Roman" w:eastAsia="仿宋" w:cs="Times New Roman"/>
          <w:bCs/>
          <w:color w:val="000000"/>
          <w:sz w:val="32"/>
          <w:szCs w:val="32"/>
        </w:rPr>
      </w:pPr>
      <w:r>
        <w:rPr>
          <w:rFonts w:ascii="Times New Roman" w:hAnsi="Times New Roman" w:eastAsia="楷体" w:cs="Times New Roman"/>
          <w:bCs/>
          <w:color w:val="000000"/>
          <w:sz w:val="32"/>
          <w:szCs w:val="32"/>
        </w:rPr>
        <w:t>（二）推进区域绿色发展和协同转型。</w:t>
      </w:r>
      <w:r>
        <w:rPr>
          <w:rFonts w:ascii="Times New Roman" w:hAnsi="仿宋_GB2312" w:eastAsia="仿宋_GB2312" w:cs="Times New Roman"/>
          <w:bCs/>
          <w:color w:val="000000"/>
          <w:sz w:val="32"/>
          <w:szCs w:val="32"/>
        </w:rPr>
        <w:t>促进长株潭、洞庭湖、湘南、大湘西区域协调发展，支持长株潭生态绿心探索绿色转型发展新模式，推进资源型地区和革命老区绿色转型发展。加快岳阳长江经济带绿色发展示范区、郴州市国家可持续发展议程创新示范区、张家界等</w:t>
      </w:r>
      <w:r>
        <w:rPr>
          <w:rFonts w:hint="eastAsia" w:ascii="仿宋_GB2312" w:hAnsi="Times New Roman" w:eastAsia="仿宋_GB2312" w:cs="Times New Roman"/>
          <w:bCs/>
          <w:color w:val="000000"/>
          <w:sz w:val="32"/>
          <w:szCs w:val="32"/>
        </w:rPr>
        <w:t>“</w:t>
      </w:r>
      <w:r>
        <w:rPr>
          <w:rFonts w:ascii="Times New Roman" w:hAnsi="仿宋_GB2312" w:eastAsia="仿宋_GB2312" w:cs="Times New Roman"/>
          <w:bCs/>
          <w:color w:val="000000"/>
          <w:sz w:val="32"/>
          <w:szCs w:val="32"/>
        </w:rPr>
        <w:t>两山</w:t>
      </w:r>
      <w:r>
        <w:rPr>
          <w:rFonts w:hint="eastAsia" w:ascii="仿宋_GB2312" w:hAnsi="Times New Roman" w:eastAsia="仿宋_GB2312" w:cs="Times New Roman"/>
          <w:bCs/>
          <w:color w:val="000000"/>
          <w:sz w:val="32"/>
          <w:szCs w:val="32"/>
        </w:rPr>
        <w:t>”</w:t>
      </w:r>
      <w:r>
        <w:rPr>
          <w:rFonts w:ascii="Times New Roman" w:hAnsi="仿宋_GB2312" w:eastAsia="仿宋_GB2312" w:cs="Times New Roman"/>
          <w:bCs/>
          <w:color w:val="000000"/>
          <w:sz w:val="32"/>
          <w:szCs w:val="32"/>
        </w:rPr>
        <w:t>实践基地和国省生态文明示范基地建设，打造绿色发展高地。</w:t>
      </w:r>
    </w:p>
    <w:p w14:paraId="70D5170A">
      <w:pPr>
        <w:pStyle w:val="29"/>
        <w:widowControl w:val="0"/>
        <w:overflowPunct w:val="0"/>
        <w:adjustRightInd w:val="0"/>
        <w:snapToGrid w:val="0"/>
        <w:spacing w:before="0" w:beforeAutospacing="0" w:after="0" w:afterAutospacing="0" w:line="596" w:lineRule="exact"/>
        <w:ind w:firstLine="640" w:firstLineChars="200"/>
        <w:jc w:val="both"/>
        <w:rPr>
          <w:rFonts w:ascii="Times New Roman" w:hAnsi="Times New Roman" w:eastAsia="黑体" w:cs="Times New Roman"/>
          <w:bCs/>
          <w:color w:val="000000"/>
          <w:sz w:val="32"/>
          <w:szCs w:val="32"/>
        </w:rPr>
      </w:pPr>
      <w:r>
        <w:rPr>
          <w:rFonts w:ascii="Times New Roman" w:hAnsi="Times New Roman" w:eastAsia="黑体" w:cs="Times New Roman"/>
          <w:bCs/>
          <w:color w:val="000000"/>
          <w:sz w:val="32"/>
          <w:szCs w:val="32"/>
        </w:rPr>
        <w:t>三、推进能源绿色低碳转型</w:t>
      </w:r>
    </w:p>
    <w:p w14:paraId="7688962E">
      <w:pPr>
        <w:pStyle w:val="29"/>
        <w:widowControl w:val="0"/>
        <w:overflowPunct w:val="0"/>
        <w:adjustRightInd w:val="0"/>
        <w:snapToGrid w:val="0"/>
        <w:spacing w:before="0" w:beforeAutospacing="0" w:after="0" w:afterAutospacing="0" w:line="596" w:lineRule="exact"/>
        <w:ind w:firstLine="640" w:firstLineChars="200"/>
        <w:jc w:val="both"/>
        <w:rPr>
          <w:rFonts w:ascii="Times New Roman" w:hAnsi="Times New Roman" w:eastAsia="仿宋" w:cs="Times New Roman"/>
          <w:bCs/>
          <w:color w:val="000000"/>
          <w:sz w:val="32"/>
          <w:szCs w:val="32"/>
        </w:rPr>
      </w:pPr>
      <w:r>
        <w:rPr>
          <w:rFonts w:ascii="Times New Roman" w:hAnsi="Times New Roman" w:eastAsia="楷体" w:cs="Times New Roman"/>
          <w:bCs/>
          <w:color w:val="000000"/>
          <w:sz w:val="32"/>
          <w:szCs w:val="32"/>
        </w:rPr>
        <w:t>（三）构建清洁高效的能源生产体系。</w:t>
      </w:r>
      <w:r>
        <w:rPr>
          <w:rFonts w:ascii="Times New Roman" w:hAnsi="仿宋_GB2312" w:eastAsia="仿宋_GB2312" w:cs="Times New Roman"/>
          <w:bCs/>
          <w:color w:val="000000"/>
          <w:sz w:val="32"/>
          <w:szCs w:val="32"/>
        </w:rPr>
        <w:t>坚持先立后破，推进非化石能源安全可靠有序替代化石能源。推动煤电转型发展，加快煤电机组节能降碳改造、灵活性改造、供热改造</w:t>
      </w:r>
      <w:r>
        <w:rPr>
          <w:rFonts w:hint="eastAsia" w:ascii="仿宋_GB2312" w:hAnsi="Times New Roman" w:eastAsia="仿宋_GB2312" w:cs="Times New Roman"/>
          <w:bCs/>
          <w:color w:val="000000"/>
          <w:sz w:val="32"/>
          <w:szCs w:val="32"/>
        </w:rPr>
        <w:t>“</w:t>
      </w:r>
      <w:r>
        <w:rPr>
          <w:rFonts w:ascii="Times New Roman" w:hAnsi="仿宋_GB2312" w:eastAsia="仿宋_GB2312" w:cs="Times New Roman"/>
          <w:bCs/>
          <w:color w:val="000000"/>
          <w:sz w:val="32"/>
          <w:szCs w:val="32"/>
        </w:rPr>
        <w:t>三改联动</w:t>
      </w:r>
      <w:r>
        <w:rPr>
          <w:rFonts w:hint="eastAsia" w:ascii="仿宋_GB2312" w:hAnsi="Times New Roman" w:eastAsia="仿宋_GB2312" w:cs="Times New Roman"/>
          <w:bCs/>
          <w:color w:val="000000"/>
          <w:sz w:val="32"/>
          <w:szCs w:val="32"/>
        </w:rPr>
        <w:t>”</w:t>
      </w:r>
      <w:r>
        <w:rPr>
          <w:rFonts w:ascii="Times New Roman" w:hAnsi="仿宋_GB2312" w:eastAsia="仿宋_GB2312" w:cs="Times New Roman"/>
          <w:bCs/>
          <w:color w:val="000000"/>
          <w:sz w:val="32"/>
          <w:szCs w:val="32"/>
        </w:rPr>
        <w:t>，供电煤耗在</w:t>
      </w:r>
      <w:r>
        <w:rPr>
          <w:rFonts w:ascii="Times New Roman" w:hAnsi="Times New Roman" w:eastAsia="仿宋_GB2312" w:cs="Times New Roman"/>
          <w:bCs/>
          <w:color w:val="000000"/>
          <w:sz w:val="32"/>
          <w:szCs w:val="32"/>
        </w:rPr>
        <w:t>300</w:t>
      </w:r>
      <w:r>
        <w:rPr>
          <w:rFonts w:ascii="Times New Roman" w:hAnsi="仿宋_GB2312" w:eastAsia="仿宋_GB2312" w:cs="Times New Roman"/>
          <w:bCs/>
          <w:color w:val="000000"/>
          <w:sz w:val="32"/>
          <w:szCs w:val="32"/>
        </w:rPr>
        <w:t>克标准煤</w:t>
      </w:r>
      <w:r>
        <w:rPr>
          <w:rFonts w:ascii="Times New Roman" w:hAnsi="Times New Roman" w:eastAsia="仿宋_GB2312" w:cs="Times New Roman"/>
          <w:bCs/>
          <w:color w:val="000000"/>
          <w:sz w:val="32"/>
          <w:szCs w:val="32"/>
        </w:rPr>
        <w:t>/</w:t>
      </w:r>
      <w:r>
        <w:rPr>
          <w:rFonts w:ascii="Times New Roman" w:hAnsi="仿宋_GB2312" w:eastAsia="仿宋_GB2312" w:cs="Times New Roman"/>
          <w:bCs/>
          <w:color w:val="000000"/>
          <w:sz w:val="32"/>
          <w:szCs w:val="32"/>
        </w:rPr>
        <w:t>千瓦时以上的煤电机组加快节能改造，无法改造的机组逐步淘汰关停。合理规划建设调节性、支撑性煤电。大力推动风电、光伏高质量发展，加大具有资源优势的地热能开发利用力度。因地制宜开发生物质能等新能源，推进氢能</w:t>
      </w:r>
      <w:r>
        <w:rPr>
          <w:rFonts w:hint="eastAsia" w:ascii="仿宋_GB2312" w:hAnsi="Times New Roman" w:eastAsia="仿宋_GB2312" w:cs="Times New Roman"/>
          <w:bCs/>
          <w:color w:val="000000"/>
          <w:sz w:val="32"/>
          <w:szCs w:val="32"/>
        </w:rPr>
        <w:t>“</w:t>
      </w:r>
      <w:r>
        <w:rPr>
          <w:rFonts w:ascii="Times New Roman" w:hAnsi="仿宋_GB2312" w:eastAsia="仿宋_GB2312" w:cs="Times New Roman"/>
          <w:bCs/>
          <w:color w:val="000000"/>
          <w:sz w:val="32"/>
          <w:szCs w:val="32"/>
        </w:rPr>
        <w:t>制储输用</w:t>
      </w:r>
      <w:r>
        <w:rPr>
          <w:rFonts w:hint="eastAsia" w:ascii="仿宋_GB2312" w:hAnsi="Times New Roman" w:eastAsia="仿宋_GB2312" w:cs="Times New Roman"/>
          <w:bCs/>
          <w:color w:val="000000"/>
          <w:sz w:val="32"/>
          <w:szCs w:val="32"/>
        </w:rPr>
        <w:t>”</w:t>
      </w:r>
      <w:r>
        <w:rPr>
          <w:rFonts w:ascii="Times New Roman" w:hAnsi="仿宋_GB2312" w:eastAsia="仿宋_GB2312" w:cs="Times New Roman"/>
          <w:bCs/>
          <w:color w:val="000000"/>
          <w:sz w:val="32"/>
          <w:szCs w:val="32"/>
        </w:rPr>
        <w:t>全链条发展。</w:t>
      </w:r>
    </w:p>
    <w:p w14:paraId="447E50F1">
      <w:pPr>
        <w:pStyle w:val="29"/>
        <w:widowControl w:val="0"/>
        <w:overflowPunct w:val="0"/>
        <w:adjustRightInd w:val="0"/>
        <w:snapToGrid w:val="0"/>
        <w:spacing w:before="0" w:beforeAutospacing="0" w:after="0" w:afterAutospacing="0" w:line="596" w:lineRule="exact"/>
        <w:ind w:firstLine="640" w:firstLineChars="200"/>
        <w:jc w:val="both"/>
        <w:rPr>
          <w:rFonts w:ascii="Times New Roman" w:hAnsi="Times New Roman" w:eastAsia="仿宋" w:cs="Times New Roman"/>
          <w:bCs/>
          <w:color w:val="000000"/>
          <w:sz w:val="32"/>
          <w:szCs w:val="32"/>
        </w:rPr>
      </w:pPr>
      <w:r>
        <w:rPr>
          <w:rFonts w:ascii="Times New Roman" w:hAnsi="Times New Roman" w:eastAsia="楷体" w:cs="Times New Roman"/>
          <w:bCs/>
          <w:color w:val="000000"/>
          <w:sz w:val="32"/>
          <w:szCs w:val="32"/>
        </w:rPr>
        <w:t>（四）构建新型电力系统支撑的能源供给体系。</w:t>
      </w:r>
      <w:r>
        <w:rPr>
          <w:rFonts w:ascii="Times New Roman" w:hAnsi="仿宋_GB2312" w:eastAsia="仿宋_GB2312" w:cs="Times New Roman"/>
          <w:bCs/>
          <w:color w:val="000000"/>
          <w:sz w:val="32"/>
          <w:szCs w:val="32"/>
        </w:rPr>
        <w:t>推进区域电力交换枢纽建设，确保祁韶直流安全运行、稳送满送，加快推进</w:t>
      </w:r>
      <w:r>
        <w:rPr>
          <w:rFonts w:hint="eastAsia" w:ascii="仿宋_GB2312" w:hAnsi="Times New Roman" w:eastAsia="仿宋_GB2312" w:cs="Times New Roman"/>
          <w:bCs/>
          <w:color w:val="000000"/>
          <w:sz w:val="32"/>
          <w:szCs w:val="32"/>
        </w:rPr>
        <w:t>“</w:t>
      </w:r>
      <w:r>
        <w:rPr>
          <w:rFonts w:ascii="Times New Roman" w:hAnsi="仿宋_GB2312" w:eastAsia="仿宋_GB2312" w:cs="Times New Roman"/>
          <w:bCs/>
          <w:color w:val="000000"/>
          <w:sz w:val="32"/>
          <w:szCs w:val="32"/>
        </w:rPr>
        <w:t>宁电入湘</w:t>
      </w:r>
      <w:r>
        <w:rPr>
          <w:rFonts w:hint="eastAsia" w:ascii="仿宋_GB2312" w:hAnsi="Times New Roman" w:eastAsia="仿宋_GB2312" w:cs="Times New Roman"/>
          <w:bCs/>
          <w:color w:val="000000"/>
          <w:sz w:val="32"/>
          <w:szCs w:val="32"/>
        </w:rPr>
        <w:t>”</w:t>
      </w:r>
      <w:r>
        <w:rPr>
          <w:rFonts w:ascii="Times New Roman" w:hAnsi="仿宋_GB2312" w:eastAsia="仿宋_GB2312" w:cs="Times New Roman"/>
          <w:bCs/>
          <w:color w:val="000000"/>
          <w:sz w:val="32"/>
          <w:szCs w:val="32"/>
        </w:rPr>
        <w:t>、湘粤背靠背柔性直流互联工程建成投运。加快平江、安化抽水蓄能电站建设进度，推动已纳入国家规划的抽水蓄能项目能开尽开。加强数智化坚强电网建设，优化发展综合能源网络，合理控制石油在一次能源消费中的占比，提升天然气储备输配能力。加强电力系统调节能力建设，推动多能互补和源网荷储一体化融合发展，煤炭与煤电、煤电与新能源、气电与新能源联营发展。</w:t>
      </w:r>
    </w:p>
    <w:p w14:paraId="739C5087">
      <w:pPr>
        <w:pStyle w:val="29"/>
        <w:widowControl w:val="0"/>
        <w:overflowPunct w:val="0"/>
        <w:adjustRightInd w:val="0"/>
        <w:snapToGrid w:val="0"/>
        <w:spacing w:before="0" w:beforeAutospacing="0" w:after="0" w:afterAutospacing="0" w:line="596" w:lineRule="exact"/>
        <w:ind w:firstLine="640" w:firstLineChars="200"/>
        <w:jc w:val="both"/>
        <w:rPr>
          <w:rFonts w:ascii="Times New Roman" w:hAnsi="Times New Roman" w:eastAsia="仿宋" w:cs="Times New Roman"/>
          <w:bCs/>
          <w:color w:val="000000"/>
          <w:sz w:val="32"/>
          <w:szCs w:val="32"/>
        </w:rPr>
      </w:pPr>
      <w:r>
        <w:rPr>
          <w:rFonts w:ascii="Times New Roman" w:hAnsi="Times New Roman" w:eastAsia="楷体" w:cs="Times New Roman"/>
          <w:bCs/>
          <w:color w:val="000000"/>
          <w:sz w:val="32"/>
          <w:szCs w:val="32"/>
        </w:rPr>
        <w:t>（五）构建绿色低碳的能源消费体系。</w:t>
      </w:r>
      <w:r>
        <w:rPr>
          <w:rFonts w:ascii="Times New Roman" w:hAnsi="仿宋_GB2312" w:eastAsia="仿宋_GB2312" w:cs="Times New Roman"/>
          <w:bCs/>
          <w:color w:val="000000"/>
          <w:sz w:val="32"/>
          <w:szCs w:val="32"/>
        </w:rPr>
        <w:t>坚决控制化石能源消费，着力推动煤炭清洁高效利用。</w:t>
      </w:r>
      <w:r>
        <w:rPr>
          <w:rFonts w:hint="eastAsia" w:ascii="仿宋_GB2312" w:hAnsi="Times New Roman" w:eastAsia="仿宋_GB2312" w:cs="Times New Roman"/>
          <w:bCs/>
          <w:color w:val="000000"/>
          <w:sz w:val="32"/>
          <w:szCs w:val="32"/>
        </w:rPr>
        <w:t>“</w:t>
      </w:r>
      <w:r>
        <w:rPr>
          <w:rFonts w:ascii="Times New Roman" w:hAnsi="仿宋_GB2312" w:eastAsia="仿宋_GB2312" w:cs="Times New Roman"/>
          <w:bCs/>
          <w:color w:val="000000"/>
          <w:sz w:val="32"/>
          <w:szCs w:val="32"/>
        </w:rPr>
        <w:t>十四五</w:t>
      </w:r>
      <w:r>
        <w:rPr>
          <w:rFonts w:hint="eastAsia" w:ascii="仿宋_GB2312" w:hAnsi="Times New Roman" w:eastAsia="仿宋_GB2312" w:cs="Times New Roman"/>
          <w:bCs/>
          <w:color w:val="000000"/>
          <w:sz w:val="32"/>
          <w:szCs w:val="32"/>
        </w:rPr>
        <w:t>”</w:t>
      </w:r>
      <w:r>
        <w:rPr>
          <w:rFonts w:ascii="Times New Roman" w:hAnsi="仿宋_GB2312" w:eastAsia="仿宋_GB2312" w:cs="Times New Roman"/>
          <w:bCs/>
          <w:color w:val="000000"/>
          <w:sz w:val="32"/>
          <w:szCs w:val="32"/>
        </w:rPr>
        <w:t>时期，煤炭消费增长得到严格合理控制，</w:t>
      </w:r>
      <w:r>
        <w:rPr>
          <w:rFonts w:hint="eastAsia" w:ascii="仿宋_GB2312" w:hAnsi="Times New Roman" w:eastAsia="仿宋_GB2312" w:cs="Times New Roman"/>
          <w:bCs/>
          <w:color w:val="000000"/>
          <w:sz w:val="32"/>
          <w:szCs w:val="32"/>
        </w:rPr>
        <w:t>“</w:t>
      </w:r>
      <w:r>
        <w:rPr>
          <w:rFonts w:ascii="Times New Roman" w:hAnsi="仿宋_GB2312" w:eastAsia="仿宋_GB2312" w:cs="Times New Roman"/>
          <w:bCs/>
          <w:color w:val="000000"/>
          <w:sz w:val="32"/>
          <w:szCs w:val="32"/>
        </w:rPr>
        <w:t>十五五</w:t>
      </w:r>
      <w:r>
        <w:rPr>
          <w:rFonts w:hint="eastAsia" w:ascii="仿宋_GB2312" w:hAnsi="Times New Roman" w:eastAsia="仿宋_GB2312" w:cs="Times New Roman"/>
          <w:bCs/>
          <w:color w:val="000000"/>
          <w:sz w:val="32"/>
          <w:szCs w:val="32"/>
        </w:rPr>
        <w:t>”</w:t>
      </w:r>
      <w:r>
        <w:rPr>
          <w:rFonts w:ascii="Times New Roman" w:hAnsi="仿宋_GB2312" w:eastAsia="仿宋_GB2312" w:cs="Times New Roman"/>
          <w:bCs/>
          <w:color w:val="000000"/>
          <w:sz w:val="32"/>
          <w:szCs w:val="32"/>
        </w:rPr>
        <w:t>期间逐步减少。加快重点行业领域节能降碳改造、用能设备更新，全面提升工业、建筑、交通、公共机构、新型基础设施等重点行业领域的能效水平。深入拓展电能替代，提升终端用能低碳化、电气化水平。到</w:t>
      </w:r>
      <w:r>
        <w:rPr>
          <w:rFonts w:ascii="Times New Roman" w:hAnsi="Times New Roman" w:eastAsia="仿宋_GB2312" w:cs="Times New Roman"/>
          <w:bCs/>
          <w:color w:val="000000"/>
          <w:sz w:val="32"/>
          <w:szCs w:val="32"/>
        </w:rPr>
        <w:t>2030</w:t>
      </w:r>
      <w:r>
        <w:rPr>
          <w:rFonts w:ascii="Times New Roman" w:hAnsi="仿宋_GB2312" w:eastAsia="仿宋_GB2312" w:cs="Times New Roman"/>
          <w:bCs/>
          <w:color w:val="000000"/>
          <w:sz w:val="32"/>
          <w:szCs w:val="32"/>
        </w:rPr>
        <w:t>年，非化石能源消费比重达到</w:t>
      </w:r>
      <w:r>
        <w:rPr>
          <w:rFonts w:ascii="Times New Roman" w:hAnsi="Times New Roman" w:eastAsia="仿宋_GB2312" w:cs="Times New Roman"/>
          <w:bCs/>
          <w:color w:val="000000"/>
          <w:sz w:val="32"/>
          <w:szCs w:val="32"/>
        </w:rPr>
        <w:t>25%</w:t>
      </w:r>
      <w:r>
        <w:rPr>
          <w:rFonts w:ascii="Times New Roman" w:hAnsi="仿宋_GB2312" w:eastAsia="仿宋_GB2312" w:cs="Times New Roman"/>
          <w:bCs/>
          <w:color w:val="000000"/>
          <w:sz w:val="32"/>
          <w:szCs w:val="32"/>
        </w:rPr>
        <w:t>左右。</w:t>
      </w:r>
    </w:p>
    <w:p w14:paraId="05B24894">
      <w:pPr>
        <w:pStyle w:val="29"/>
        <w:widowControl w:val="0"/>
        <w:overflowPunct w:val="0"/>
        <w:adjustRightInd w:val="0"/>
        <w:snapToGrid w:val="0"/>
        <w:spacing w:before="0" w:beforeAutospacing="0" w:after="0" w:afterAutospacing="0" w:line="596" w:lineRule="exact"/>
        <w:ind w:firstLine="640" w:firstLineChars="200"/>
        <w:jc w:val="both"/>
        <w:rPr>
          <w:rFonts w:ascii="Times New Roman" w:hAnsi="Times New Roman" w:eastAsia="黑体" w:cs="Times New Roman"/>
          <w:bCs/>
          <w:color w:val="000000"/>
          <w:sz w:val="32"/>
          <w:szCs w:val="32"/>
        </w:rPr>
      </w:pPr>
      <w:r>
        <w:rPr>
          <w:rFonts w:ascii="Times New Roman" w:hAnsi="Times New Roman" w:eastAsia="黑体" w:cs="Times New Roman"/>
          <w:bCs/>
          <w:color w:val="000000"/>
          <w:sz w:val="32"/>
          <w:szCs w:val="32"/>
        </w:rPr>
        <w:t>四、加快产业结构绿色低碳转型</w:t>
      </w:r>
    </w:p>
    <w:p w14:paraId="59F05E31">
      <w:pPr>
        <w:pStyle w:val="29"/>
        <w:widowControl w:val="0"/>
        <w:overflowPunct w:val="0"/>
        <w:adjustRightInd w:val="0"/>
        <w:snapToGrid w:val="0"/>
        <w:spacing w:before="0" w:beforeAutospacing="0" w:after="0" w:afterAutospacing="0" w:line="596" w:lineRule="exact"/>
        <w:ind w:firstLine="640" w:firstLineChars="200"/>
        <w:jc w:val="both"/>
        <w:rPr>
          <w:rFonts w:ascii="Times New Roman" w:hAnsi="Times New Roman" w:eastAsia="仿宋" w:cs="Times New Roman"/>
          <w:bCs/>
          <w:color w:val="000000"/>
          <w:sz w:val="32"/>
          <w:szCs w:val="32"/>
        </w:rPr>
      </w:pPr>
      <w:r>
        <w:rPr>
          <w:rFonts w:ascii="Times New Roman" w:hAnsi="Times New Roman" w:eastAsia="楷体" w:cs="Times New Roman"/>
          <w:bCs/>
          <w:color w:val="000000"/>
          <w:sz w:val="32"/>
          <w:szCs w:val="32"/>
        </w:rPr>
        <w:t>（六）推动传统产业绿色低碳改造升级。</w:t>
      </w:r>
      <w:r>
        <w:rPr>
          <w:rFonts w:ascii="Times New Roman" w:hAnsi="仿宋_GB2312" w:eastAsia="仿宋_GB2312" w:cs="Times New Roman"/>
          <w:bCs/>
          <w:color w:val="000000"/>
          <w:sz w:val="32"/>
          <w:szCs w:val="32"/>
        </w:rPr>
        <w:t>持续推动钢铁、有色金属、石化化工、建材等传统产业低碳工艺革新和数字化转型，推动烟花爆竹产业绿色转型升级。严把高耗能高排放低水平项目准入关口，实行清单管理、分类处置、动态监控。完善土地、环境、能效、水效和碳排放等约束性标准体系，严格常态化执法和强制性标准实施，持续依法依规淘汰落后产能。</w:t>
      </w:r>
    </w:p>
    <w:p w14:paraId="25529B1B">
      <w:pPr>
        <w:pStyle w:val="29"/>
        <w:widowControl w:val="0"/>
        <w:overflowPunct w:val="0"/>
        <w:adjustRightInd w:val="0"/>
        <w:snapToGrid w:val="0"/>
        <w:spacing w:before="0" w:beforeAutospacing="0" w:after="0" w:afterAutospacing="0" w:line="596" w:lineRule="exact"/>
        <w:ind w:firstLine="640" w:firstLineChars="200"/>
        <w:jc w:val="both"/>
        <w:rPr>
          <w:rFonts w:ascii="Times New Roman" w:hAnsi="Times New Roman" w:eastAsia="仿宋" w:cs="Times New Roman"/>
          <w:bCs/>
          <w:color w:val="000000"/>
          <w:sz w:val="32"/>
          <w:szCs w:val="32"/>
        </w:rPr>
      </w:pPr>
      <w:r>
        <w:rPr>
          <w:rFonts w:ascii="Times New Roman" w:hAnsi="Times New Roman" w:eastAsia="楷体" w:cs="Times New Roman"/>
          <w:bCs/>
          <w:color w:val="000000"/>
          <w:sz w:val="32"/>
          <w:szCs w:val="32"/>
        </w:rPr>
        <w:t>（七）培育壮大绿色低碳产业。</w:t>
      </w:r>
      <w:r>
        <w:rPr>
          <w:rFonts w:ascii="Times New Roman" w:hAnsi="仿宋_GB2312" w:eastAsia="仿宋_GB2312" w:cs="Times New Roman"/>
          <w:bCs/>
          <w:color w:val="000000"/>
          <w:sz w:val="32"/>
          <w:szCs w:val="32"/>
        </w:rPr>
        <w:t>加快发展战略性新兴产业，打造新能源与节能产业国家级产业集群，打造新能源汽车产业体系。加快培育有竞争力的绿色低碳企业，打造一批领军企业和专精特新中小企业。支持绿色低碳导向的新产业、新业态、新商业模式加快发展，推动文化和科技、文化和旅游等融合发展。到</w:t>
      </w:r>
      <w:r>
        <w:rPr>
          <w:rFonts w:ascii="Times New Roman" w:hAnsi="Times New Roman" w:eastAsia="仿宋_GB2312" w:cs="Times New Roman"/>
          <w:bCs/>
          <w:color w:val="000000"/>
          <w:sz w:val="32"/>
          <w:szCs w:val="32"/>
        </w:rPr>
        <w:t>2030</w:t>
      </w:r>
      <w:r>
        <w:rPr>
          <w:rFonts w:ascii="Times New Roman" w:hAnsi="仿宋_GB2312" w:eastAsia="仿宋_GB2312" w:cs="Times New Roman"/>
          <w:bCs/>
          <w:color w:val="000000"/>
          <w:sz w:val="32"/>
          <w:szCs w:val="32"/>
        </w:rPr>
        <w:t>年，全省节能环保产业规模突破</w:t>
      </w:r>
      <w:r>
        <w:rPr>
          <w:rFonts w:ascii="Times New Roman" w:hAnsi="Times New Roman" w:eastAsia="仿宋_GB2312" w:cs="Times New Roman"/>
          <w:bCs/>
          <w:color w:val="000000"/>
          <w:sz w:val="32"/>
          <w:szCs w:val="32"/>
        </w:rPr>
        <w:t>4000</w:t>
      </w:r>
      <w:r>
        <w:rPr>
          <w:rFonts w:ascii="Times New Roman" w:hAnsi="仿宋_GB2312" w:eastAsia="仿宋_GB2312" w:cs="Times New Roman"/>
          <w:bCs/>
          <w:color w:val="000000"/>
          <w:sz w:val="32"/>
          <w:szCs w:val="32"/>
        </w:rPr>
        <w:t>亿元。</w:t>
      </w:r>
    </w:p>
    <w:p w14:paraId="0751ADD1">
      <w:pPr>
        <w:pStyle w:val="29"/>
        <w:widowControl w:val="0"/>
        <w:overflowPunct w:val="0"/>
        <w:adjustRightInd w:val="0"/>
        <w:snapToGrid w:val="0"/>
        <w:spacing w:before="0" w:beforeAutospacing="0" w:after="0" w:afterAutospacing="0" w:line="596" w:lineRule="exact"/>
        <w:ind w:firstLine="640" w:firstLineChars="200"/>
        <w:jc w:val="both"/>
        <w:rPr>
          <w:rFonts w:ascii="Times New Roman" w:hAnsi="Times New Roman" w:eastAsia="仿宋" w:cs="Times New Roman"/>
          <w:bCs/>
          <w:color w:val="000000"/>
          <w:sz w:val="32"/>
          <w:szCs w:val="32"/>
        </w:rPr>
      </w:pPr>
      <w:r>
        <w:rPr>
          <w:rFonts w:ascii="Times New Roman" w:hAnsi="Times New Roman" w:eastAsia="楷体" w:cs="Times New Roman"/>
          <w:bCs/>
          <w:color w:val="000000"/>
          <w:sz w:val="32"/>
          <w:szCs w:val="32"/>
        </w:rPr>
        <w:t>（八）加快数字化绿色化协同转型。</w:t>
      </w:r>
      <w:r>
        <w:rPr>
          <w:rFonts w:ascii="Times New Roman" w:hAnsi="仿宋_GB2312" w:eastAsia="仿宋_GB2312" w:cs="Times New Roman"/>
          <w:bCs/>
          <w:color w:val="000000"/>
          <w:sz w:val="32"/>
          <w:szCs w:val="32"/>
        </w:rPr>
        <w:t>大力实施</w:t>
      </w:r>
      <w:r>
        <w:rPr>
          <w:rFonts w:hint="eastAsia" w:ascii="仿宋_GB2312" w:hAnsi="Times New Roman" w:eastAsia="仿宋_GB2312" w:cs="Times New Roman"/>
          <w:bCs/>
          <w:color w:val="000000"/>
          <w:sz w:val="32"/>
          <w:szCs w:val="32"/>
        </w:rPr>
        <w:t>“</w:t>
      </w:r>
      <w:r>
        <w:rPr>
          <w:rFonts w:ascii="Times New Roman" w:hAnsi="仿宋_GB2312" w:eastAsia="仿宋_GB2312" w:cs="Times New Roman"/>
          <w:bCs/>
          <w:color w:val="000000"/>
          <w:sz w:val="32"/>
          <w:szCs w:val="32"/>
        </w:rPr>
        <w:t>智赋万企</w:t>
      </w:r>
      <w:r>
        <w:rPr>
          <w:rFonts w:hint="eastAsia" w:ascii="仿宋_GB2312" w:hAnsi="Times New Roman" w:eastAsia="仿宋_GB2312" w:cs="Times New Roman"/>
          <w:bCs/>
          <w:color w:val="000000"/>
          <w:sz w:val="32"/>
          <w:szCs w:val="32"/>
        </w:rPr>
        <w:t>”</w:t>
      </w:r>
      <w:r>
        <w:rPr>
          <w:rFonts w:ascii="Times New Roman" w:hAnsi="仿宋_GB2312" w:eastAsia="仿宋_GB2312" w:cs="Times New Roman"/>
          <w:bCs/>
          <w:color w:val="000000"/>
          <w:sz w:val="32"/>
          <w:szCs w:val="32"/>
        </w:rPr>
        <w:t>行动，推动企业</w:t>
      </w:r>
      <w:r>
        <w:rPr>
          <w:rFonts w:hint="eastAsia" w:ascii="仿宋_GB2312" w:hAnsi="Times New Roman" w:eastAsia="仿宋_GB2312" w:cs="Times New Roman"/>
          <w:bCs/>
          <w:color w:val="000000"/>
          <w:sz w:val="32"/>
          <w:szCs w:val="32"/>
        </w:rPr>
        <w:t>“</w:t>
      </w:r>
      <w:r>
        <w:rPr>
          <w:rFonts w:ascii="Times New Roman" w:hAnsi="仿宋_GB2312" w:eastAsia="仿宋_GB2312" w:cs="Times New Roman"/>
          <w:bCs/>
          <w:color w:val="000000"/>
          <w:sz w:val="32"/>
          <w:szCs w:val="32"/>
        </w:rPr>
        <w:t>上云、用数、赋智</w:t>
      </w:r>
      <w:r>
        <w:rPr>
          <w:rFonts w:hint="eastAsia" w:ascii="仿宋_GB2312" w:hAnsi="Times New Roman" w:eastAsia="仿宋_GB2312" w:cs="Times New Roman"/>
          <w:bCs/>
          <w:color w:val="000000"/>
          <w:sz w:val="32"/>
          <w:szCs w:val="32"/>
        </w:rPr>
        <w:t>”</w:t>
      </w:r>
      <w:r>
        <w:rPr>
          <w:rFonts w:ascii="Times New Roman" w:hAnsi="仿宋_GB2312" w:eastAsia="仿宋_GB2312" w:cs="Times New Roman"/>
          <w:bCs/>
          <w:color w:val="000000"/>
          <w:sz w:val="32"/>
          <w:szCs w:val="32"/>
        </w:rPr>
        <w:t>。加快商贸、物流、金融、公共服务等领域数字化转型，提升工业设计等生产性服务业水平，促进</w:t>
      </w:r>
      <w:r>
        <w:rPr>
          <w:rFonts w:hint="eastAsia" w:ascii="仿宋_GB2312" w:hAnsi="Times New Roman" w:eastAsia="仿宋_GB2312" w:cs="Times New Roman"/>
          <w:bCs/>
          <w:color w:val="000000"/>
          <w:sz w:val="32"/>
          <w:szCs w:val="32"/>
        </w:rPr>
        <w:t>“</w:t>
      </w:r>
      <w:r>
        <w:rPr>
          <w:rFonts w:ascii="Times New Roman" w:hAnsi="仿宋_GB2312" w:eastAsia="仿宋_GB2312" w:cs="Times New Roman"/>
          <w:bCs/>
          <w:color w:val="000000"/>
          <w:sz w:val="32"/>
          <w:szCs w:val="32"/>
        </w:rPr>
        <w:t>两业融合</w:t>
      </w:r>
      <w:r>
        <w:rPr>
          <w:rFonts w:hint="eastAsia" w:ascii="仿宋_GB2312" w:hAnsi="Times New Roman" w:eastAsia="仿宋_GB2312" w:cs="Times New Roman"/>
          <w:bCs/>
          <w:color w:val="000000"/>
          <w:sz w:val="32"/>
          <w:szCs w:val="32"/>
        </w:rPr>
        <w:t>”</w:t>
      </w:r>
      <w:r>
        <w:rPr>
          <w:rFonts w:ascii="Times New Roman" w:hAnsi="仿宋_GB2312" w:eastAsia="仿宋_GB2312" w:cs="Times New Roman"/>
          <w:bCs/>
          <w:color w:val="000000"/>
          <w:sz w:val="32"/>
          <w:szCs w:val="32"/>
        </w:rPr>
        <w:t>发展。大力发展数字农业，建设湖南</w:t>
      </w:r>
      <w:r>
        <w:rPr>
          <w:rFonts w:hint="eastAsia" w:ascii="仿宋_GB2312" w:hAnsi="Times New Roman" w:eastAsia="仿宋_GB2312" w:cs="Times New Roman"/>
          <w:bCs/>
          <w:color w:val="000000"/>
          <w:sz w:val="32"/>
          <w:szCs w:val="32"/>
        </w:rPr>
        <w:t>“</w:t>
      </w:r>
      <w:r>
        <w:rPr>
          <w:rFonts w:ascii="Times New Roman" w:hAnsi="仿宋_GB2312" w:eastAsia="仿宋_GB2312" w:cs="Times New Roman"/>
          <w:bCs/>
          <w:color w:val="000000"/>
          <w:sz w:val="32"/>
          <w:szCs w:val="32"/>
        </w:rPr>
        <w:t>种业硅谷</w:t>
      </w:r>
      <w:r>
        <w:rPr>
          <w:rFonts w:hint="eastAsia" w:ascii="仿宋_GB2312" w:hAnsi="Times New Roman" w:eastAsia="仿宋_GB2312" w:cs="Times New Roman"/>
          <w:bCs/>
          <w:color w:val="000000"/>
          <w:sz w:val="32"/>
          <w:szCs w:val="32"/>
        </w:rPr>
        <w:t>”</w:t>
      </w:r>
      <w:r>
        <w:rPr>
          <w:rFonts w:ascii="Times New Roman" w:hAnsi="仿宋_GB2312" w:eastAsia="仿宋_GB2312" w:cs="Times New Roman"/>
          <w:bCs/>
          <w:color w:val="000000"/>
          <w:sz w:val="32"/>
          <w:szCs w:val="32"/>
        </w:rPr>
        <w:t>，加快育种创新发展，积极发展农业工厂、智慧农场。推动绿色低碳数字基础设施建设。</w:t>
      </w:r>
    </w:p>
    <w:p w14:paraId="1EF0BF5F">
      <w:pPr>
        <w:pStyle w:val="29"/>
        <w:widowControl w:val="0"/>
        <w:overflowPunct w:val="0"/>
        <w:adjustRightInd w:val="0"/>
        <w:snapToGrid w:val="0"/>
        <w:spacing w:before="0" w:beforeAutospacing="0" w:after="0" w:afterAutospacing="0" w:line="596" w:lineRule="exact"/>
        <w:ind w:firstLine="640" w:firstLineChars="200"/>
        <w:jc w:val="both"/>
        <w:rPr>
          <w:rFonts w:ascii="Times New Roman" w:hAnsi="Times New Roman" w:eastAsia="黑体" w:cs="Times New Roman"/>
          <w:bCs/>
          <w:color w:val="000000"/>
          <w:sz w:val="32"/>
          <w:szCs w:val="32"/>
        </w:rPr>
      </w:pPr>
      <w:r>
        <w:rPr>
          <w:rFonts w:ascii="Times New Roman" w:hAnsi="Times New Roman" w:eastAsia="黑体" w:cs="Times New Roman"/>
          <w:bCs/>
          <w:color w:val="000000"/>
          <w:sz w:val="32"/>
          <w:szCs w:val="32"/>
        </w:rPr>
        <w:t>五、推进交通运输绿色转型</w:t>
      </w:r>
    </w:p>
    <w:p w14:paraId="642083F6">
      <w:pPr>
        <w:pStyle w:val="29"/>
        <w:widowControl w:val="0"/>
        <w:overflowPunct w:val="0"/>
        <w:adjustRightInd w:val="0"/>
        <w:snapToGrid w:val="0"/>
        <w:spacing w:before="0" w:beforeAutospacing="0" w:after="0" w:afterAutospacing="0" w:line="596" w:lineRule="exact"/>
        <w:ind w:firstLine="640" w:firstLineChars="200"/>
        <w:jc w:val="both"/>
        <w:rPr>
          <w:rFonts w:ascii="Times New Roman" w:hAnsi="Times New Roman" w:eastAsia="仿宋" w:cs="Times New Roman"/>
          <w:bCs/>
          <w:color w:val="000000"/>
          <w:sz w:val="32"/>
          <w:szCs w:val="32"/>
        </w:rPr>
      </w:pPr>
      <w:r>
        <w:rPr>
          <w:rFonts w:ascii="Times New Roman" w:hAnsi="Times New Roman" w:eastAsia="楷体" w:cs="Times New Roman"/>
          <w:bCs/>
          <w:color w:val="000000"/>
          <w:sz w:val="32"/>
          <w:szCs w:val="32"/>
        </w:rPr>
        <w:t>（九）构建绿色高效的交通运输体系。</w:t>
      </w:r>
      <w:r>
        <w:rPr>
          <w:rFonts w:ascii="Times New Roman" w:hAnsi="仿宋_GB2312" w:eastAsia="仿宋_GB2312" w:cs="Times New Roman"/>
          <w:bCs/>
          <w:color w:val="000000"/>
          <w:sz w:val="32"/>
          <w:szCs w:val="32"/>
        </w:rPr>
        <w:t>推动不同运输方式合理分工、有效衔接，大力发展以铁路为骨干的多式联运，完善工矿企业、物流园区、港口等铁路专用线建设，积极发展集装箱铁路进出港，实现与集装箱</w:t>
      </w:r>
      <w:r>
        <w:rPr>
          <w:rFonts w:hint="eastAsia" w:ascii="仿宋_GB2312" w:hAnsi="Times New Roman" w:eastAsia="仿宋_GB2312" w:cs="Times New Roman"/>
          <w:bCs/>
          <w:color w:val="000000"/>
          <w:sz w:val="32"/>
          <w:szCs w:val="32"/>
        </w:rPr>
        <w:t>“</w:t>
      </w:r>
      <w:r>
        <w:rPr>
          <w:rFonts w:ascii="Times New Roman" w:hAnsi="仿宋_GB2312" w:eastAsia="仿宋_GB2312" w:cs="Times New Roman"/>
          <w:bCs/>
          <w:color w:val="000000"/>
          <w:sz w:val="32"/>
          <w:szCs w:val="32"/>
        </w:rPr>
        <w:t>水上巴士</w:t>
      </w:r>
      <w:r>
        <w:rPr>
          <w:rFonts w:hint="eastAsia" w:ascii="仿宋_GB2312" w:hAnsi="Times New Roman" w:eastAsia="仿宋_GB2312" w:cs="Times New Roman"/>
          <w:bCs/>
          <w:color w:val="000000"/>
          <w:sz w:val="32"/>
          <w:szCs w:val="32"/>
        </w:rPr>
        <w:t>”</w:t>
      </w:r>
      <w:r>
        <w:rPr>
          <w:rFonts w:ascii="Times New Roman" w:hAnsi="仿宋_GB2312" w:eastAsia="仿宋_GB2312" w:cs="Times New Roman"/>
          <w:bCs/>
          <w:color w:val="000000"/>
          <w:sz w:val="32"/>
          <w:szCs w:val="32"/>
        </w:rPr>
        <w:t>无缝对接，加快推进大宗货物和中长距离运输</w:t>
      </w:r>
      <w:r>
        <w:rPr>
          <w:rFonts w:hint="eastAsia" w:ascii="仿宋_GB2312" w:hAnsi="Times New Roman" w:eastAsia="仿宋_GB2312" w:cs="Times New Roman"/>
          <w:bCs/>
          <w:color w:val="000000"/>
          <w:sz w:val="32"/>
          <w:szCs w:val="32"/>
        </w:rPr>
        <w:t>“</w:t>
      </w:r>
      <w:r>
        <w:rPr>
          <w:rFonts w:ascii="Times New Roman" w:hAnsi="仿宋_GB2312" w:eastAsia="仿宋_GB2312" w:cs="Times New Roman"/>
          <w:bCs/>
          <w:color w:val="000000"/>
          <w:sz w:val="32"/>
          <w:szCs w:val="32"/>
        </w:rPr>
        <w:t>公转铁</w:t>
      </w:r>
      <w:r>
        <w:rPr>
          <w:rFonts w:hint="eastAsia" w:ascii="仿宋_GB2312" w:hAnsi="Times New Roman" w:eastAsia="仿宋_GB2312" w:cs="Times New Roman"/>
          <w:bCs/>
          <w:color w:val="000000"/>
          <w:sz w:val="32"/>
          <w:szCs w:val="32"/>
        </w:rPr>
        <w:t>”“</w:t>
      </w:r>
      <w:r>
        <w:rPr>
          <w:rFonts w:ascii="Times New Roman" w:hAnsi="仿宋_GB2312" w:eastAsia="仿宋_GB2312" w:cs="Times New Roman"/>
          <w:bCs/>
          <w:color w:val="000000"/>
          <w:sz w:val="32"/>
          <w:szCs w:val="32"/>
        </w:rPr>
        <w:t>公转水</w:t>
      </w:r>
      <w:r>
        <w:rPr>
          <w:rFonts w:hint="eastAsia" w:ascii="仿宋_GB2312" w:hAnsi="Times New Roman" w:eastAsia="仿宋_GB2312" w:cs="Times New Roman"/>
          <w:bCs/>
          <w:color w:val="000000"/>
          <w:sz w:val="32"/>
          <w:szCs w:val="32"/>
        </w:rPr>
        <w:t>”</w:t>
      </w:r>
      <w:r>
        <w:rPr>
          <w:rFonts w:ascii="Times New Roman" w:hAnsi="仿宋_GB2312" w:eastAsia="仿宋_GB2312" w:cs="Times New Roman"/>
          <w:bCs/>
          <w:color w:val="000000"/>
          <w:sz w:val="32"/>
          <w:szCs w:val="32"/>
        </w:rPr>
        <w:t>。优化民航航路航线，持续拓展</w:t>
      </w:r>
      <w:r>
        <w:rPr>
          <w:rFonts w:hint="eastAsia" w:ascii="仿宋_GB2312" w:hAnsi="Times New Roman" w:eastAsia="仿宋_GB2312" w:cs="Times New Roman"/>
          <w:bCs/>
          <w:color w:val="000000"/>
          <w:sz w:val="32"/>
          <w:szCs w:val="32"/>
        </w:rPr>
        <w:t>“</w:t>
      </w:r>
      <w:r>
        <w:rPr>
          <w:rFonts w:ascii="Times New Roman" w:hAnsi="仿宋_GB2312" w:eastAsia="仿宋_GB2312" w:cs="Times New Roman"/>
          <w:bCs/>
          <w:color w:val="000000"/>
          <w:sz w:val="32"/>
          <w:szCs w:val="32"/>
        </w:rPr>
        <w:t>长沙四小时航空经济圈</w:t>
      </w:r>
      <w:r>
        <w:rPr>
          <w:rFonts w:hint="eastAsia" w:ascii="仿宋_GB2312" w:hAnsi="Times New Roman" w:eastAsia="仿宋_GB2312" w:cs="Times New Roman"/>
          <w:bCs/>
          <w:color w:val="000000"/>
          <w:sz w:val="32"/>
          <w:szCs w:val="32"/>
        </w:rPr>
        <w:t>”</w:t>
      </w:r>
      <w:r>
        <w:rPr>
          <w:rFonts w:ascii="Times New Roman" w:hAnsi="仿宋_GB2312" w:eastAsia="仿宋_GB2312" w:cs="Times New Roman"/>
          <w:bCs/>
          <w:color w:val="000000"/>
          <w:sz w:val="32"/>
          <w:szCs w:val="32"/>
        </w:rPr>
        <w:t>，加快建设</w:t>
      </w:r>
      <w:r>
        <w:rPr>
          <w:rFonts w:hint="eastAsia" w:ascii="仿宋_GB2312" w:hAnsi="Times New Roman" w:eastAsia="仿宋_GB2312" w:cs="Times New Roman"/>
          <w:bCs/>
          <w:color w:val="000000"/>
          <w:sz w:val="32"/>
          <w:szCs w:val="32"/>
        </w:rPr>
        <w:t>“</w:t>
      </w:r>
      <w:r>
        <w:rPr>
          <w:rFonts w:ascii="Times New Roman" w:hAnsi="Times New Roman" w:eastAsia="仿宋_GB2312" w:cs="Times New Roman"/>
          <w:bCs/>
          <w:color w:val="000000"/>
          <w:sz w:val="32"/>
          <w:szCs w:val="32"/>
        </w:rPr>
        <w:t>RCEP</w:t>
      </w:r>
      <w:r>
        <w:rPr>
          <w:rFonts w:ascii="Times New Roman" w:hAnsi="仿宋_GB2312" w:eastAsia="仿宋_GB2312" w:cs="Times New Roman"/>
          <w:bCs/>
          <w:color w:val="000000"/>
          <w:sz w:val="32"/>
          <w:szCs w:val="32"/>
        </w:rPr>
        <w:t>（区域全面经济伙伴关系）主通道</w:t>
      </w:r>
      <w:r>
        <w:rPr>
          <w:rFonts w:hint="eastAsia" w:ascii="仿宋_GB2312" w:hAnsi="Times New Roman" w:eastAsia="仿宋_GB2312" w:cs="Times New Roman"/>
          <w:bCs/>
          <w:color w:val="000000"/>
          <w:sz w:val="32"/>
          <w:szCs w:val="32"/>
        </w:rPr>
        <w:t>”</w:t>
      </w:r>
      <w:r>
        <w:rPr>
          <w:rFonts w:ascii="Times New Roman" w:hAnsi="仿宋_GB2312" w:eastAsia="仿宋_GB2312" w:cs="Times New Roman"/>
          <w:bCs/>
          <w:color w:val="000000"/>
          <w:sz w:val="32"/>
          <w:szCs w:val="32"/>
        </w:rPr>
        <w:t>和</w:t>
      </w:r>
      <w:r>
        <w:rPr>
          <w:rFonts w:hint="eastAsia" w:ascii="仿宋_GB2312" w:hAnsi="Times New Roman" w:eastAsia="仿宋_GB2312" w:cs="Times New Roman"/>
          <w:bCs/>
          <w:color w:val="000000"/>
          <w:sz w:val="32"/>
          <w:szCs w:val="32"/>
        </w:rPr>
        <w:t>“</w:t>
      </w:r>
      <w:r>
        <w:rPr>
          <w:rFonts w:ascii="Times New Roman" w:hAnsi="仿宋_GB2312" w:eastAsia="仿宋_GB2312" w:cs="Times New Roman"/>
          <w:bCs/>
          <w:color w:val="000000"/>
          <w:sz w:val="32"/>
          <w:szCs w:val="32"/>
        </w:rPr>
        <w:t>非洲之路</w:t>
      </w:r>
      <w:r>
        <w:rPr>
          <w:rFonts w:hint="eastAsia" w:ascii="仿宋_GB2312" w:hAnsi="Times New Roman" w:eastAsia="仿宋_GB2312" w:cs="Times New Roman"/>
          <w:bCs/>
          <w:color w:val="000000"/>
          <w:sz w:val="32"/>
          <w:szCs w:val="32"/>
        </w:rPr>
        <w:t>”</w:t>
      </w:r>
      <w:r>
        <w:rPr>
          <w:rFonts w:ascii="Times New Roman" w:hAnsi="仿宋_GB2312" w:eastAsia="仿宋_GB2312" w:cs="Times New Roman"/>
          <w:bCs/>
          <w:color w:val="000000"/>
          <w:sz w:val="32"/>
          <w:szCs w:val="32"/>
        </w:rPr>
        <w:t>。</w:t>
      </w:r>
    </w:p>
    <w:p w14:paraId="4BBB18CA">
      <w:pPr>
        <w:pStyle w:val="29"/>
        <w:widowControl w:val="0"/>
        <w:overflowPunct w:val="0"/>
        <w:adjustRightInd w:val="0"/>
        <w:snapToGrid w:val="0"/>
        <w:spacing w:before="0" w:beforeAutospacing="0" w:after="0" w:afterAutospacing="0" w:line="596" w:lineRule="exact"/>
        <w:ind w:firstLine="640" w:firstLineChars="200"/>
        <w:jc w:val="both"/>
        <w:rPr>
          <w:rFonts w:ascii="Times New Roman" w:hAnsi="Times New Roman" w:eastAsia="仿宋_GB2312" w:cs="Times New Roman"/>
          <w:bCs/>
          <w:color w:val="000000"/>
          <w:sz w:val="32"/>
          <w:szCs w:val="32"/>
        </w:rPr>
      </w:pPr>
      <w:r>
        <w:rPr>
          <w:rFonts w:ascii="Times New Roman" w:hAnsi="Times New Roman" w:eastAsia="楷体" w:cs="Times New Roman"/>
          <w:bCs/>
          <w:color w:val="000000"/>
          <w:sz w:val="32"/>
          <w:szCs w:val="32"/>
        </w:rPr>
        <w:t>（十）推动交通运输工具绿色低碳转型。</w:t>
      </w:r>
      <w:r>
        <w:rPr>
          <w:rFonts w:ascii="Times New Roman" w:hAnsi="仿宋_GB2312" w:eastAsia="仿宋_GB2312" w:cs="Times New Roman"/>
          <w:bCs/>
          <w:color w:val="000000"/>
          <w:sz w:val="32"/>
          <w:szCs w:val="32"/>
        </w:rPr>
        <w:t>加快淘汰老旧运输工具，大力推广电动汽车、氢能汽车、液化天然气船舶等新能源运输工具。实施清洁动力、清洁运输装备推广工程，城市新增公交车辆全部采用新能源及清洁能源，推进近零排放货运。到</w:t>
      </w:r>
      <w:r>
        <w:rPr>
          <w:rFonts w:ascii="Times New Roman" w:hAnsi="Times New Roman" w:eastAsia="仿宋_GB2312" w:cs="Times New Roman"/>
          <w:bCs/>
          <w:color w:val="000000"/>
          <w:sz w:val="32"/>
          <w:szCs w:val="32"/>
        </w:rPr>
        <w:t>2027</w:t>
      </w:r>
      <w:r>
        <w:rPr>
          <w:rFonts w:ascii="Times New Roman" w:hAnsi="仿宋_GB2312" w:eastAsia="仿宋_GB2312" w:cs="Times New Roman"/>
          <w:bCs/>
          <w:color w:val="000000"/>
          <w:sz w:val="32"/>
          <w:szCs w:val="32"/>
        </w:rPr>
        <w:t>年，新增汽车中新能源汽车占比力争达到</w:t>
      </w:r>
      <w:r>
        <w:rPr>
          <w:rFonts w:ascii="Times New Roman" w:hAnsi="Times New Roman" w:eastAsia="仿宋_GB2312" w:cs="Times New Roman"/>
          <w:bCs/>
          <w:color w:val="000000"/>
          <w:sz w:val="32"/>
          <w:szCs w:val="32"/>
        </w:rPr>
        <w:t>45%</w:t>
      </w:r>
      <w:r>
        <w:rPr>
          <w:rFonts w:ascii="Times New Roman" w:hAnsi="仿宋_GB2312" w:eastAsia="仿宋_GB2312" w:cs="Times New Roman"/>
          <w:bCs/>
          <w:color w:val="000000"/>
          <w:sz w:val="32"/>
          <w:szCs w:val="32"/>
        </w:rPr>
        <w:t>。到</w:t>
      </w:r>
      <w:r>
        <w:rPr>
          <w:rFonts w:ascii="Times New Roman" w:hAnsi="Times New Roman" w:eastAsia="仿宋_GB2312" w:cs="Times New Roman"/>
          <w:bCs/>
          <w:color w:val="000000"/>
          <w:sz w:val="32"/>
          <w:szCs w:val="32"/>
        </w:rPr>
        <w:t>2030</w:t>
      </w:r>
      <w:r>
        <w:rPr>
          <w:rFonts w:ascii="Times New Roman" w:hAnsi="仿宋_GB2312" w:eastAsia="仿宋_GB2312" w:cs="Times New Roman"/>
          <w:bCs/>
          <w:color w:val="000000"/>
          <w:sz w:val="32"/>
          <w:szCs w:val="32"/>
        </w:rPr>
        <w:t>年，营运交通工具单位换算周转量碳排放强度比</w:t>
      </w:r>
      <w:r>
        <w:rPr>
          <w:rFonts w:ascii="Times New Roman" w:hAnsi="Times New Roman" w:eastAsia="仿宋_GB2312" w:cs="Times New Roman"/>
          <w:bCs/>
          <w:color w:val="000000"/>
          <w:sz w:val="32"/>
          <w:szCs w:val="32"/>
        </w:rPr>
        <w:t>2020</w:t>
      </w:r>
      <w:r>
        <w:rPr>
          <w:rFonts w:ascii="Times New Roman" w:hAnsi="仿宋_GB2312" w:eastAsia="仿宋_GB2312" w:cs="Times New Roman"/>
          <w:bCs/>
          <w:color w:val="000000"/>
          <w:sz w:val="32"/>
          <w:szCs w:val="32"/>
        </w:rPr>
        <w:t>年下降</w:t>
      </w:r>
      <w:r>
        <w:rPr>
          <w:rFonts w:ascii="Times New Roman" w:hAnsi="Times New Roman" w:eastAsia="仿宋_GB2312" w:cs="Times New Roman"/>
          <w:bCs/>
          <w:color w:val="000000"/>
          <w:sz w:val="32"/>
          <w:szCs w:val="32"/>
        </w:rPr>
        <w:t>9.5%</w:t>
      </w:r>
      <w:r>
        <w:rPr>
          <w:rFonts w:ascii="Times New Roman" w:hAnsi="仿宋_GB2312" w:eastAsia="仿宋_GB2312" w:cs="Times New Roman"/>
          <w:bCs/>
          <w:color w:val="000000"/>
          <w:sz w:val="32"/>
          <w:szCs w:val="32"/>
        </w:rPr>
        <w:t>左右。到</w:t>
      </w:r>
      <w:r>
        <w:rPr>
          <w:rFonts w:ascii="Times New Roman" w:hAnsi="Times New Roman" w:eastAsia="仿宋_GB2312" w:cs="Times New Roman"/>
          <w:bCs/>
          <w:color w:val="000000"/>
          <w:sz w:val="32"/>
          <w:szCs w:val="32"/>
        </w:rPr>
        <w:t>2035</w:t>
      </w:r>
      <w:r>
        <w:rPr>
          <w:rFonts w:ascii="Times New Roman" w:hAnsi="仿宋_GB2312" w:eastAsia="仿宋_GB2312" w:cs="Times New Roman"/>
          <w:bCs/>
          <w:color w:val="000000"/>
          <w:sz w:val="32"/>
          <w:szCs w:val="32"/>
        </w:rPr>
        <w:t>年，新能源汽车在新车产销和汽车保有量中的占比超过</w:t>
      </w:r>
      <w:r>
        <w:rPr>
          <w:rFonts w:ascii="Times New Roman" w:hAnsi="Times New Roman" w:eastAsia="仿宋_GB2312" w:cs="Times New Roman"/>
          <w:bCs/>
          <w:color w:val="000000"/>
          <w:sz w:val="32"/>
          <w:szCs w:val="32"/>
        </w:rPr>
        <w:t>50%</w:t>
      </w:r>
      <w:r>
        <w:rPr>
          <w:rFonts w:ascii="Times New Roman" w:hAnsi="仿宋_GB2312" w:eastAsia="仿宋_GB2312" w:cs="Times New Roman"/>
          <w:bCs/>
          <w:color w:val="000000"/>
          <w:sz w:val="32"/>
          <w:szCs w:val="32"/>
        </w:rPr>
        <w:t>。</w:t>
      </w:r>
    </w:p>
    <w:p w14:paraId="554CEA95">
      <w:pPr>
        <w:pStyle w:val="29"/>
        <w:widowControl w:val="0"/>
        <w:overflowPunct w:val="0"/>
        <w:adjustRightInd w:val="0"/>
        <w:snapToGrid w:val="0"/>
        <w:spacing w:before="0" w:beforeAutospacing="0" w:after="0" w:afterAutospacing="0" w:line="596" w:lineRule="exact"/>
        <w:ind w:firstLine="640" w:firstLineChars="200"/>
        <w:jc w:val="both"/>
        <w:rPr>
          <w:rFonts w:ascii="Times New Roman" w:hAnsi="Times New Roman" w:eastAsia="仿宋" w:cs="Times New Roman"/>
          <w:bCs/>
          <w:color w:val="000000"/>
          <w:sz w:val="32"/>
          <w:szCs w:val="32"/>
        </w:rPr>
      </w:pPr>
      <w:r>
        <w:rPr>
          <w:rFonts w:ascii="Times New Roman" w:hAnsi="Times New Roman" w:eastAsia="楷体" w:cs="Times New Roman"/>
          <w:bCs/>
          <w:color w:val="000000"/>
          <w:sz w:val="32"/>
          <w:szCs w:val="32"/>
        </w:rPr>
        <w:t>（十一）加快绿色低碳交通基础设施建设。</w:t>
      </w:r>
      <w:r>
        <w:rPr>
          <w:rFonts w:ascii="Times New Roman" w:hAnsi="仿宋_GB2312" w:eastAsia="仿宋_GB2312" w:cs="Times New Roman"/>
          <w:bCs/>
          <w:color w:val="000000"/>
          <w:sz w:val="32"/>
          <w:szCs w:val="32"/>
        </w:rPr>
        <w:t>推动既有交通基础设施全要素、全周期数字化改造升级，提升新建车站、机场、码头、高速公路设施绿色化智能化水平。加快新能源交通配套设施建设，推动公路、铁路等沿线合理布局光伏发电储电设施。推广智能网联主动式公交优先系统，提升智能驾驶产业化应用水平。加强人行步道和自行车专用道等城市慢行系统建设。</w:t>
      </w:r>
    </w:p>
    <w:p w14:paraId="15A92F46">
      <w:pPr>
        <w:pStyle w:val="29"/>
        <w:widowControl w:val="0"/>
        <w:overflowPunct w:val="0"/>
        <w:adjustRightInd w:val="0"/>
        <w:snapToGrid w:val="0"/>
        <w:spacing w:before="0" w:beforeAutospacing="0" w:after="0" w:afterAutospacing="0" w:line="596" w:lineRule="exact"/>
        <w:ind w:firstLine="640" w:firstLineChars="200"/>
        <w:jc w:val="both"/>
        <w:rPr>
          <w:rFonts w:ascii="Times New Roman" w:hAnsi="Times New Roman" w:eastAsia="黑体" w:cs="Times New Roman"/>
          <w:bCs/>
          <w:color w:val="000000"/>
          <w:sz w:val="32"/>
          <w:szCs w:val="32"/>
        </w:rPr>
      </w:pPr>
      <w:r>
        <w:rPr>
          <w:rFonts w:ascii="Times New Roman" w:hAnsi="Times New Roman" w:eastAsia="黑体" w:cs="Times New Roman"/>
          <w:bCs/>
          <w:color w:val="000000"/>
          <w:sz w:val="32"/>
          <w:szCs w:val="32"/>
        </w:rPr>
        <w:t>六、推进城乡建设发展绿色转型</w:t>
      </w:r>
    </w:p>
    <w:p w14:paraId="45CC4F4F">
      <w:pPr>
        <w:pStyle w:val="29"/>
        <w:widowControl w:val="0"/>
        <w:overflowPunct w:val="0"/>
        <w:adjustRightInd w:val="0"/>
        <w:snapToGrid w:val="0"/>
        <w:spacing w:before="0" w:beforeAutospacing="0" w:after="0" w:afterAutospacing="0" w:line="596" w:lineRule="exact"/>
        <w:ind w:firstLine="640" w:firstLineChars="200"/>
        <w:jc w:val="both"/>
        <w:rPr>
          <w:rFonts w:ascii="Times New Roman" w:hAnsi="Times New Roman" w:eastAsia="仿宋" w:cs="Times New Roman"/>
          <w:bCs/>
          <w:color w:val="000000"/>
          <w:sz w:val="32"/>
          <w:szCs w:val="32"/>
        </w:rPr>
      </w:pPr>
      <w:r>
        <w:rPr>
          <w:rFonts w:ascii="Times New Roman" w:hAnsi="Times New Roman" w:eastAsia="楷体" w:cs="Times New Roman"/>
          <w:bCs/>
          <w:color w:val="000000"/>
          <w:sz w:val="32"/>
          <w:szCs w:val="32"/>
        </w:rPr>
        <w:t>（十二）推进绿色规划建设方式。</w:t>
      </w:r>
      <w:r>
        <w:rPr>
          <w:rFonts w:ascii="Times New Roman" w:hAnsi="仿宋_GB2312" w:eastAsia="仿宋_GB2312" w:cs="Times New Roman"/>
          <w:bCs/>
          <w:color w:val="000000"/>
          <w:sz w:val="32"/>
          <w:szCs w:val="32"/>
        </w:rPr>
        <w:t>完善规划、建设、管理制度，倡导绿色低碳规划设计理念，控制新增建设用地过快增长。因地制宜建设一批海绵城市、森林城市、</w:t>
      </w:r>
      <w:r>
        <w:rPr>
          <w:rFonts w:hint="eastAsia" w:ascii="仿宋_GB2312" w:hAnsi="Times New Roman" w:eastAsia="仿宋_GB2312" w:cs="Times New Roman"/>
          <w:bCs/>
          <w:color w:val="000000"/>
          <w:sz w:val="32"/>
          <w:szCs w:val="32"/>
        </w:rPr>
        <w:t>“</w:t>
      </w:r>
      <w:r>
        <w:rPr>
          <w:rFonts w:ascii="Times New Roman" w:hAnsi="仿宋_GB2312" w:eastAsia="仿宋_GB2312" w:cs="Times New Roman"/>
          <w:bCs/>
          <w:color w:val="000000"/>
          <w:sz w:val="32"/>
          <w:szCs w:val="32"/>
        </w:rPr>
        <w:t>无废城市</w:t>
      </w:r>
      <w:r>
        <w:rPr>
          <w:rFonts w:hint="eastAsia" w:ascii="仿宋_GB2312" w:hAnsi="Times New Roman" w:eastAsia="仿宋_GB2312" w:cs="Times New Roman"/>
          <w:bCs/>
          <w:color w:val="000000"/>
          <w:sz w:val="32"/>
          <w:szCs w:val="32"/>
        </w:rPr>
        <w:t>”</w:t>
      </w:r>
      <w:r>
        <w:rPr>
          <w:rFonts w:ascii="Times New Roman" w:hAnsi="仿宋_GB2312" w:eastAsia="仿宋_GB2312" w:cs="Times New Roman"/>
          <w:bCs/>
          <w:color w:val="000000"/>
          <w:sz w:val="32"/>
          <w:szCs w:val="32"/>
        </w:rPr>
        <w:t>。到</w:t>
      </w:r>
      <w:r>
        <w:rPr>
          <w:rFonts w:ascii="Times New Roman" w:hAnsi="Times New Roman" w:eastAsia="仿宋_GB2312" w:cs="Times New Roman"/>
          <w:bCs/>
          <w:color w:val="000000"/>
          <w:sz w:val="32"/>
          <w:szCs w:val="32"/>
        </w:rPr>
        <w:t>2027</w:t>
      </w:r>
      <w:r>
        <w:rPr>
          <w:rFonts w:ascii="Times New Roman" w:hAnsi="仿宋_GB2312" w:eastAsia="仿宋_GB2312" w:cs="Times New Roman"/>
          <w:bCs/>
          <w:color w:val="000000"/>
          <w:sz w:val="32"/>
          <w:szCs w:val="32"/>
        </w:rPr>
        <w:t>年，</w:t>
      </w:r>
      <w:r>
        <w:rPr>
          <w:rFonts w:hint="eastAsia" w:ascii="仿宋_GB2312" w:hAnsi="Times New Roman" w:eastAsia="仿宋_GB2312" w:cs="Times New Roman"/>
          <w:bCs/>
          <w:color w:val="000000"/>
          <w:sz w:val="32"/>
          <w:szCs w:val="32"/>
        </w:rPr>
        <w:t>“</w:t>
      </w:r>
      <w:r>
        <w:rPr>
          <w:rFonts w:ascii="Times New Roman" w:hAnsi="仿宋_GB2312" w:eastAsia="仿宋_GB2312" w:cs="Times New Roman"/>
          <w:bCs/>
          <w:color w:val="000000"/>
          <w:sz w:val="32"/>
          <w:szCs w:val="32"/>
        </w:rPr>
        <w:t>无废城市</w:t>
      </w:r>
      <w:r>
        <w:rPr>
          <w:rFonts w:hint="eastAsia" w:ascii="仿宋_GB2312" w:hAnsi="Times New Roman" w:eastAsia="仿宋_GB2312" w:cs="Times New Roman"/>
          <w:bCs/>
          <w:color w:val="000000"/>
          <w:sz w:val="32"/>
          <w:szCs w:val="32"/>
        </w:rPr>
        <w:t>”</w:t>
      </w:r>
      <w:r>
        <w:rPr>
          <w:rFonts w:ascii="Times New Roman" w:hAnsi="仿宋_GB2312" w:eastAsia="仿宋_GB2312" w:cs="Times New Roman"/>
          <w:bCs/>
          <w:color w:val="000000"/>
          <w:sz w:val="32"/>
          <w:szCs w:val="32"/>
        </w:rPr>
        <w:t>建设比例达到</w:t>
      </w:r>
      <w:r>
        <w:rPr>
          <w:rFonts w:ascii="Times New Roman" w:hAnsi="Times New Roman" w:eastAsia="仿宋_GB2312" w:cs="Times New Roman"/>
          <w:bCs/>
          <w:color w:val="000000"/>
          <w:sz w:val="32"/>
          <w:szCs w:val="32"/>
        </w:rPr>
        <w:t>60%</w:t>
      </w:r>
      <w:r>
        <w:rPr>
          <w:rFonts w:ascii="Times New Roman" w:hAnsi="仿宋_GB2312" w:eastAsia="仿宋_GB2312" w:cs="Times New Roman"/>
          <w:bCs/>
          <w:color w:val="000000"/>
          <w:sz w:val="32"/>
          <w:szCs w:val="32"/>
        </w:rPr>
        <w:t>；到</w:t>
      </w:r>
      <w:r>
        <w:rPr>
          <w:rFonts w:ascii="Times New Roman" w:hAnsi="Times New Roman" w:eastAsia="仿宋_GB2312" w:cs="Times New Roman"/>
          <w:bCs/>
          <w:color w:val="000000"/>
          <w:sz w:val="32"/>
          <w:szCs w:val="32"/>
        </w:rPr>
        <w:t>2035</w:t>
      </w:r>
      <w:r>
        <w:rPr>
          <w:rFonts w:ascii="Times New Roman" w:hAnsi="仿宋_GB2312" w:eastAsia="仿宋_GB2312" w:cs="Times New Roman"/>
          <w:bCs/>
          <w:color w:val="000000"/>
          <w:sz w:val="32"/>
          <w:szCs w:val="32"/>
        </w:rPr>
        <w:t>年，</w:t>
      </w:r>
      <w:r>
        <w:rPr>
          <w:rFonts w:hint="eastAsia" w:ascii="仿宋_GB2312" w:hAnsi="Times New Roman" w:eastAsia="仿宋_GB2312" w:cs="Times New Roman"/>
          <w:bCs/>
          <w:color w:val="000000"/>
          <w:sz w:val="32"/>
          <w:szCs w:val="32"/>
        </w:rPr>
        <w:t>“</w:t>
      </w:r>
      <w:r>
        <w:rPr>
          <w:rFonts w:ascii="Times New Roman" w:hAnsi="仿宋_GB2312" w:eastAsia="仿宋_GB2312" w:cs="Times New Roman"/>
          <w:bCs/>
          <w:color w:val="000000"/>
          <w:sz w:val="32"/>
          <w:szCs w:val="32"/>
        </w:rPr>
        <w:t>无废城市</w:t>
      </w:r>
      <w:r>
        <w:rPr>
          <w:rFonts w:hint="eastAsia" w:ascii="仿宋_GB2312" w:hAnsi="Times New Roman" w:eastAsia="仿宋_GB2312" w:cs="Times New Roman"/>
          <w:bCs/>
          <w:color w:val="000000"/>
          <w:sz w:val="32"/>
          <w:szCs w:val="32"/>
        </w:rPr>
        <w:t>”</w:t>
      </w:r>
      <w:r>
        <w:rPr>
          <w:rFonts w:ascii="Times New Roman" w:hAnsi="仿宋_GB2312" w:eastAsia="仿宋_GB2312" w:cs="Times New Roman"/>
          <w:bCs/>
          <w:color w:val="000000"/>
          <w:sz w:val="32"/>
          <w:szCs w:val="32"/>
        </w:rPr>
        <w:t>建设实现全覆盖。</w:t>
      </w:r>
    </w:p>
    <w:p w14:paraId="280F6703">
      <w:pPr>
        <w:pStyle w:val="29"/>
        <w:widowControl w:val="0"/>
        <w:overflowPunct w:val="0"/>
        <w:adjustRightInd w:val="0"/>
        <w:snapToGrid w:val="0"/>
        <w:spacing w:before="0" w:beforeAutospacing="0" w:after="0" w:afterAutospacing="0" w:line="596" w:lineRule="exact"/>
        <w:ind w:firstLine="640" w:firstLineChars="200"/>
        <w:jc w:val="both"/>
        <w:rPr>
          <w:rFonts w:ascii="Times New Roman" w:hAnsi="Times New Roman" w:eastAsia="仿宋" w:cs="Times New Roman"/>
          <w:bCs/>
          <w:color w:val="000000"/>
          <w:sz w:val="32"/>
          <w:szCs w:val="32"/>
        </w:rPr>
      </w:pPr>
      <w:r>
        <w:rPr>
          <w:rFonts w:ascii="Times New Roman" w:hAnsi="Times New Roman" w:eastAsia="楷体" w:cs="Times New Roman"/>
          <w:bCs/>
          <w:color w:val="000000"/>
          <w:sz w:val="32"/>
          <w:szCs w:val="32"/>
        </w:rPr>
        <w:t>（十三）全面推广绿色建筑。</w:t>
      </w:r>
      <w:r>
        <w:rPr>
          <w:rFonts w:ascii="Times New Roman" w:hAnsi="仿宋_GB2312" w:eastAsia="仿宋_GB2312" w:cs="Times New Roman"/>
          <w:bCs/>
          <w:color w:val="000000"/>
          <w:sz w:val="32"/>
          <w:szCs w:val="32"/>
        </w:rPr>
        <w:t>加快建筑节能适用技术推广应用，推动超低能耗、低碳建筑规模化发展。推行绿色建筑统一标识制度，推进既有建筑绿色化改造，提升新建建筑中星级绿色建筑比例。推进绿色建材推广应用，推广装配式建筑、装配化装修。加强既有建筑加装光伏系统管理，推动新建建筑光伏一体化建设，推动</w:t>
      </w:r>
      <w:r>
        <w:rPr>
          <w:rFonts w:hint="eastAsia" w:ascii="仿宋_GB2312" w:hAnsi="Times New Roman" w:eastAsia="仿宋_GB2312" w:cs="Times New Roman"/>
          <w:bCs/>
          <w:color w:val="000000"/>
          <w:sz w:val="32"/>
          <w:szCs w:val="32"/>
        </w:rPr>
        <w:t>“</w:t>
      </w:r>
      <w:r>
        <w:rPr>
          <w:rFonts w:ascii="Times New Roman" w:hAnsi="仿宋_GB2312" w:eastAsia="仿宋_GB2312" w:cs="Times New Roman"/>
          <w:bCs/>
          <w:color w:val="000000"/>
          <w:sz w:val="32"/>
          <w:szCs w:val="32"/>
        </w:rPr>
        <w:t>光储直柔</w:t>
      </w:r>
      <w:r>
        <w:rPr>
          <w:rFonts w:hint="eastAsia" w:ascii="仿宋_GB2312" w:hAnsi="Times New Roman" w:eastAsia="仿宋_GB2312" w:cs="Times New Roman"/>
          <w:bCs/>
          <w:color w:val="000000"/>
          <w:sz w:val="32"/>
          <w:szCs w:val="32"/>
        </w:rPr>
        <w:t>”</w:t>
      </w:r>
      <w:r>
        <w:rPr>
          <w:rFonts w:ascii="Times New Roman" w:hAnsi="仿宋_GB2312" w:eastAsia="仿宋_GB2312" w:cs="Times New Roman"/>
          <w:bCs/>
          <w:color w:val="000000"/>
          <w:sz w:val="32"/>
          <w:szCs w:val="32"/>
        </w:rPr>
        <w:t>技术应用。大力推进浅层地热能建筑规模化应用。提升建筑用能管理水平，推广合同能源管理等模式。</w:t>
      </w:r>
    </w:p>
    <w:p w14:paraId="1C2C5469">
      <w:pPr>
        <w:pStyle w:val="29"/>
        <w:widowControl w:val="0"/>
        <w:overflowPunct w:val="0"/>
        <w:adjustRightInd w:val="0"/>
        <w:snapToGrid w:val="0"/>
        <w:spacing w:before="0" w:beforeAutospacing="0" w:after="0" w:afterAutospacing="0" w:line="596" w:lineRule="exact"/>
        <w:ind w:firstLine="640" w:firstLineChars="200"/>
        <w:jc w:val="both"/>
        <w:rPr>
          <w:rFonts w:ascii="Times New Roman" w:hAnsi="Times New Roman" w:eastAsia="仿宋" w:cs="Times New Roman"/>
          <w:bCs/>
          <w:color w:val="000000"/>
          <w:sz w:val="32"/>
          <w:szCs w:val="32"/>
        </w:rPr>
      </w:pPr>
      <w:r>
        <w:rPr>
          <w:rFonts w:ascii="Times New Roman" w:hAnsi="Times New Roman" w:eastAsia="楷体" w:cs="Times New Roman"/>
          <w:bCs/>
          <w:color w:val="000000"/>
          <w:sz w:val="32"/>
          <w:szCs w:val="32"/>
        </w:rPr>
        <w:t>（十四）推动农业农村发展绿色转型。</w:t>
      </w:r>
      <w:r>
        <w:rPr>
          <w:rFonts w:ascii="Times New Roman" w:hAnsi="仿宋_GB2312" w:eastAsia="仿宋_GB2312" w:cs="Times New Roman"/>
          <w:bCs/>
          <w:color w:val="000000"/>
          <w:sz w:val="32"/>
          <w:szCs w:val="32"/>
        </w:rPr>
        <w:t>全面推进农业农村减排固碳，推动种植业、养殖业单位农产品碳排放强度稳中有降，农业农村生产生活用能效率提升。加快生物质能、太阳能等可再生能源在农业生产和农村生活中的应用。推广节能环保灶具、电动农用车辆、节能环保农机和渔船等。</w:t>
      </w:r>
    </w:p>
    <w:p w14:paraId="4C29CE49">
      <w:pPr>
        <w:pStyle w:val="29"/>
        <w:widowControl w:val="0"/>
        <w:overflowPunct w:val="0"/>
        <w:adjustRightInd w:val="0"/>
        <w:snapToGrid w:val="0"/>
        <w:spacing w:before="0" w:beforeAutospacing="0" w:after="0" w:afterAutospacing="0" w:line="596" w:lineRule="exact"/>
        <w:ind w:firstLine="640" w:firstLineChars="200"/>
        <w:jc w:val="both"/>
        <w:rPr>
          <w:rFonts w:ascii="Times New Roman" w:hAnsi="Times New Roman" w:eastAsia="黑体" w:cs="Times New Roman"/>
          <w:bCs/>
          <w:color w:val="000000"/>
          <w:sz w:val="32"/>
          <w:szCs w:val="32"/>
        </w:rPr>
      </w:pPr>
      <w:r>
        <w:rPr>
          <w:rFonts w:ascii="Times New Roman" w:hAnsi="Times New Roman" w:eastAsia="黑体" w:cs="Times New Roman"/>
          <w:bCs/>
          <w:color w:val="000000"/>
          <w:sz w:val="32"/>
          <w:szCs w:val="32"/>
        </w:rPr>
        <w:t>七、全面加强资源节约</w:t>
      </w:r>
    </w:p>
    <w:p w14:paraId="552E1DAB">
      <w:pPr>
        <w:pStyle w:val="29"/>
        <w:widowControl w:val="0"/>
        <w:overflowPunct w:val="0"/>
        <w:adjustRightInd w:val="0"/>
        <w:snapToGrid w:val="0"/>
        <w:spacing w:before="0" w:beforeAutospacing="0" w:after="0" w:afterAutospacing="0" w:line="596" w:lineRule="exact"/>
        <w:ind w:firstLine="640" w:firstLineChars="200"/>
        <w:jc w:val="both"/>
        <w:rPr>
          <w:rFonts w:ascii="Times New Roman" w:hAnsi="Times New Roman" w:eastAsia="仿宋" w:cs="Times New Roman"/>
          <w:bCs/>
          <w:color w:val="000000"/>
          <w:sz w:val="32"/>
          <w:szCs w:val="32"/>
        </w:rPr>
      </w:pPr>
      <w:r>
        <w:rPr>
          <w:rFonts w:ascii="Times New Roman" w:hAnsi="Times New Roman" w:eastAsia="楷体" w:cs="Times New Roman"/>
          <w:bCs/>
          <w:color w:val="000000"/>
          <w:sz w:val="32"/>
          <w:szCs w:val="32"/>
        </w:rPr>
        <w:t>（十五）加强各类资源节约集约高效利用。</w:t>
      </w:r>
      <w:r>
        <w:rPr>
          <w:rFonts w:ascii="Times New Roman" w:hAnsi="仿宋_GB2312" w:eastAsia="仿宋_GB2312" w:cs="Times New Roman"/>
          <w:bCs/>
          <w:color w:val="000000"/>
          <w:sz w:val="32"/>
          <w:szCs w:val="32"/>
        </w:rPr>
        <w:t>落实资源总量管理和全面节约制度，加强能源、水、粮食、土地、矿产、原材料等各类资源的全过程管理和全链条节约。将碳排放评价有关要求纳入固定资产投资项目节能审查，对项目用能和碳排放情况开展综合评价。强化节能目标管理，推动重点行业节能降碳改造，加快产品设备更新换代升级。推广节能降碳</w:t>
      </w:r>
      <w:r>
        <w:rPr>
          <w:rFonts w:hint="eastAsia" w:ascii="仿宋_GB2312" w:hAnsi="Times New Roman" w:eastAsia="仿宋_GB2312" w:cs="Times New Roman"/>
          <w:bCs/>
          <w:color w:val="000000"/>
          <w:sz w:val="32"/>
          <w:szCs w:val="32"/>
        </w:rPr>
        <w:t>“</w:t>
      </w:r>
      <w:r>
        <w:rPr>
          <w:rFonts w:ascii="Times New Roman" w:hAnsi="仿宋_GB2312" w:eastAsia="仿宋_GB2312" w:cs="Times New Roman"/>
          <w:bCs/>
          <w:color w:val="000000"/>
          <w:sz w:val="32"/>
          <w:szCs w:val="32"/>
        </w:rPr>
        <w:t>诊断</w:t>
      </w:r>
      <w:r>
        <w:rPr>
          <w:rFonts w:ascii="Times New Roman" w:hAnsi="Times New Roman" w:eastAsia="仿宋_GB2312" w:cs="Times New Roman"/>
          <w:bCs/>
          <w:color w:val="000000"/>
          <w:sz w:val="32"/>
          <w:szCs w:val="32"/>
        </w:rPr>
        <w:t>+</w:t>
      </w:r>
      <w:r>
        <w:rPr>
          <w:rFonts w:ascii="Times New Roman" w:hAnsi="仿宋_GB2312" w:eastAsia="仿宋_GB2312" w:cs="Times New Roman"/>
          <w:bCs/>
          <w:color w:val="000000"/>
          <w:sz w:val="32"/>
          <w:szCs w:val="32"/>
        </w:rPr>
        <w:t>改造</w:t>
      </w:r>
      <w:r>
        <w:rPr>
          <w:rFonts w:hint="eastAsia" w:ascii="仿宋_GB2312" w:hAnsi="Times New Roman" w:eastAsia="仿宋_GB2312" w:cs="Times New Roman"/>
          <w:bCs/>
          <w:color w:val="000000"/>
          <w:sz w:val="32"/>
          <w:szCs w:val="32"/>
        </w:rPr>
        <w:t>”</w:t>
      </w:r>
      <w:r>
        <w:rPr>
          <w:rFonts w:ascii="Times New Roman" w:hAnsi="仿宋_GB2312" w:eastAsia="仿宋_GB2312" w:cs="Times New Roman"/>
          <w:bCs/>
          <w:color w:val="000000"/>
          <w:sz w:val="32"/>
          <w:szCs w:val="32"/>
        </w:rPr>
        <w:t>模式，强化节能监察。落实用水总量和强度控制目标，大力发展节水产业。建立粮食节约和反食品浪费长效机制，实施粮食节约减损行动。落实最严格的耕地保护制度和土地节约集约利用制度，强化国土空间用途管制，严格执行土地使用标准，提高土地利用效率。加强矿产资源勘查、保护、合理开发，提高开采效率和综合利用水平。积极探索符合湖南实际的秸秆综合利用有效路径。</w:t>
      </w:r>
    </w:p>
    <w:p w14:paraId="077128FE">
      <w:pPr>
        <w:pStyle w:val="29"/>
        <w:widowControl w:val="0"/>
        <w:overflowPunct w:val="0"/>
        <w:adjustRightInd w:val="0"/>
        <w:snapToGrid w:val="0"/>
        <w:spacing w:before="0" w:beforeAutospacing="0" w:after="0" w:afterAutospacing="0" w:line="596" w:lineRule="exact"/>
        <w:ind w:firstLine="640" w:firstLineChars="200"/>
        <w:jc w:val="both"/>
        <w:rPr>
          <w:rFonts w:ascii="Times New Roman" w:hAnsi="Times New Roman" w:eastAsia="仿宋" w:cs="Times New Roman"/>
          <w:bCs/>
          <w:color w:val="000000"/>
          <w:sz w:val="32"/>
          <w:szCs w:val="32"/>
        </w:rPr>
      </w:pPr>
      <w:r>
        <w:rPr>
          <w:rFonts w:ascii="Times New Roman" w:hAnsi="Times New Roman" w:eastAsia="楷体" w:cs="Times New Roman"/>
          <w:bCs/>
          <w:color w:val="000000"/>
          <w:sz w:val="32"/>
          <w:szCs w:val="32"/>
        </w:rPr>
        <w:t>（十六）推动再生资源高水平利用。</w:t>
      </w:r>
      <w:r>
        <w:rPr>
          <w:rFonts w:ascii="Times New Roman" w:hAnsi="仿宋_GB2312" w:eastAsia="仿宋_GB2312" w:cs="Times New Roman"/>
          <w:bCs/>
          <w:color w:val="000000"/>
          <w:sz w:val="32"/>
          <w:szCs w:val="32"/>
        </w:rPr>
        <w:t>全面实施资源循环利用助力降碳行动，持续推动大规模设备更新和消费品以旧换新。加快推进长沙、湘潭、衡阳国家废旧物资循环利用体系重点城市建设。完善废旧产品设备回收网络，建设一批绿色分拣中心。规划建设一批废钢铁、废纸、废塑料、废旧电子设备、废旧动力电池等再生资源精深加工利用产业集群，建设一批特色园区。推动工程机械、农用机械、轨道交通、汽车零部件、风电光伏装备等再制造产业发展。到</w:t>
      </w:r>
      <w:r>
        <w:rPr>
          <w:rFonts w:ascii="Times New Roman" w:hAnsi="Times New Roman" w:eastAsia="仿宋_GB2312" w:cs="Times New Roman"/>
          <w:bCs/>
          <w:color w:val="000000"/>
          <w:sz w:val="32"/>
          <w:szCs w:val="32"/>
        </w:rPr>
        <w:t>2025</w:t>
      </w:r>
      <w:r>
        <w:rPr>
          <w:rFonts w:ascii="Times New Roman" w:hAnsi="仿宋_GB2312" w:eastAsia="仿宋_GB2312" w:cs="Times New Roman"/>
          <w:bCs/>
          <w:color w:val="000000"/>
          <w:sz w:val="32"/>
          <w:szCs w:val="32"/>
        </w:rPr>
        <w:t>年，大宗固废年利用量达到</w:t>
      </w:r>
      <w:r>
        <w:rPr>
          <w:rFonts w:ascii="Times New Roman" w:hAnsi="Times New Roman" w:eastAsia="仿宋_GB2312" w:cs="Times New Roman"/>
          <w:bCs/>
          <w:color w:val="000000"/>
          <w:sz w:val="32"/>
          <w:szCs w:val="32"/>
        </w:rPr>
        <w:t>1.3</w:t>
      </w:r>
      <w:r>
        <w:rPr>
          <w:rFonts w:ascii="Times New Roman" w:hAnsi="仿宋_GB2312" w:eastAsia="仿宋_GB2312" w:cs="Times New Roman"/>
          <w:bCs/>
          <w:color w:val="000000"/>
          <w:sz w:val="32"/>
          <w:szCs w:val="32"/>
        </w:rPr>
        <w:t>亿吨左右，</w:t>
      </w:r>
      <w:r>
        <w:rPr>
          <w:rFonts w:ascii="Times New Roman" w:hAnsi="Times New Roman" w:eastAsia="仿宋_GB2312" w:cs="Times New Roman"/>
          <w:bCs/>
          <w:color w:val="000000"/>
          <w:sz w:val="32"/>
          <w:szCs w:val="32"/>
        </w:rPr>
        <w:t>2030</w:t>
      </w:r>
      <w:r>
        <w:rPr>
          <w:rFonts w:ascii="Times New Roman" w:hAnsi="仿宋_GB2312" w:eastAsia="仿宋_GB2312" w:cs="Times New Roman"/>
          <w:bCs/>
          <w:color w:val="000000"/>
          <w:sz w:val="32"/>
          <w:szCs w:val="32"/>
        </w:rPr>
        <w:t>年达到</w:t>
      </w:r>
      <w:r>
        <w:rPr>
          <w:rFonts w:ascii="Times New Roman" w:hAnsi="Times New Roman" w:eastAsia="仿宋_GB2312" w:cs="Times New Roman"/>
          <w:bCs/>
          <w:color w:val="000000"/>
          <w:sz w:val="32"/>
          <w:szCs w:val="32"/>
        </w:rPr>
        <w:t>1.8</w:t>
      </w:r>
      <w:r>
        <w:rPr>
          <w:rFonts w:ascii="Times New Roman" w:hAnsi="仿宋_GB2312" w:eastAsia="仿宋_GB2312" w:cs="Times New Roman"/>
          <w:bCs/>
          <w:color w:val="000000"/>
          <w:sz w:val="32"/>
          <w:szCs w:val="32"/>
        </w:rPr>
        <w:t>亿吨左右，主要资源产出率比</w:t>
      </w:r>
      <w:r>
        <w:rPr>
          <w:rFonts w:ascii="Times New Roman" w:hAnsi="Times New Roman" w:eastAsia="仿宋_GB2312" w:cs="Times New Roman"/>
          <w:bCs/>
          <w:color w:val="000000"/>
          <w:sz w:val="32"/>
          <w:szCs w:val="32"/>
        </w:rPr>
        <w:t>2020</w:t>
      </w:r>
      <w:r>
        <w:rPr>
          <w:rFonts w:ascii="Times New Roman" w:hAnsi="仿宋_GB2312" w:eastAsia="仿宋_GB2312" w:cs="Times New Roman"/>
          <w:bCs/>
          <w:color w:val="000000"/>
          <w:sz w:val="32"/>
          <w:szCs w:val="32"/>
        </w:rPr>
        <w:t>年提高</w:t>
      </w:r>
      <w:r>
        <w:rPr>
          <w:rFonts w:ascii="Times New Roman" w:hAnsi="Times New Roman" w:eastAsia="仿宋_GB2312" w:cs="Times New Roman"/>
          <w:bCs/>
          <w:color w:val="000000"/>
          <w:sz w:val="32"/>
          <w:szCs w:val="32"/>
        </w:rPr>
        <w:t>45%</w:t>
      </w:r>
      <w:r>
        <w:rPr>
          <w:rFonts w:ascii="Times New Roman" w:hAnsi="仿宋_GB2312" w:eastAsia="仿宋_GB2312" w:cs="Times New Roman"/>
          <w:bCs/>
          <w:color w:val="000000"/>
          <w:sz w:val="32"/>
          <w:szCs w:val="32"/>
        </w:rPr>
        <w:t>左右。</w:t>
      </w:r>
    </w:p>
    <w:p w14:paraId="67D81EA4">
      <w:pPr>
        <w:pStyle w:val="29"/>
        <w:widowControl w:val="0"/>
        <w:overflowPunct w:val="0"/>
        <w:adjustRightInd w:val="0"/>
        <w:snapToGrid w:val="0"/>
        <w:spacing w:before="0" w:beforeAutospacing="0" w:after="0" w:afterAutospacing="0" w:line="596" w:lineRule="exact"/>
        <w:ind w:firstLine="640" w:firstLineChars="200"/>
        <w:jc w:val="both"/>
        <w:rPr>
          <w:rFonts w:ascii="Times New Roman" w:hAnsi="Times New Roman" w:eastAsia="黑体" w:cs="Times New Roman"/>
          <w:bCs/>
          <w:color w:val="000000"/>
          <w:sz w:val="32"/>
          <w:szCs w:val="32"/>
        </w:rPr>
      </w:pPr>
      <w:r>
        <w:rPr>
          <w:rFonts w:ascii="Times New Roman" w:hAnsi="Times New Roman" w:eastAsia="黑体" w:cs="Times New Roman"/>
          <w:bCs/>
          <w:color w:val="000000"/>
          <w:sz w:val="32"/>
          <w:szCs w:val="32"/>
        </w:rPr>
        <w:t>八、推动消费模式绿色转型</w:t>
      </w:r>
    </w:p>
    <w:p w14:paraId="1A26F03A">
      <w:pPr>
        <w:pStyle w:val="29"/>
        <w:widowControl w:val="0"/>
        <w:overflowPunct w:val="0"/>
        <w:adjustRightInd w:val="0"/>
        <w:snapToGrid w:val="0"/>
        <w:spacing w:before="0" w:beforeAutospacing="0" w:after="0" w:afterAutospacing="0" w:line="596" w:lineRule="exact"/>
        <w:ind w:firstLine="640" w:firstLineChars="200"/>
        <w:jc w:val="both"/>
        <w:rPr>
          <w:rFonts w:ascii="Times New Roman" w:hAnsi="Times New Roman" w:eastAsia="仿宋_GB2312" w:cs="Times New Roman"/>
          <w:bCs/>
          <w:color w:val="000000"/>
          <w:sz w:val="32"/>
          <w:szCs w:val="32"/>
        </w:rPr>
      </w:pPr>
      <w:r>
        <w:rPr>
          <w:rFonts w:ascii="Times New Roman" w:hAnsi="Times New Roman" w:eastAsia="楷体" w:cs="Times New Roman"/>
          <w:bCs/>
          <w:color w:val="000000"/>
          <w:sz w:val="32"/>
          <w:szCs w:val="32"/>
        </w:rPr>
        <w:t>（十七）推广绿色生活方式。</w:t>
      </w:r>
      <w:r>
        <w:rPr>
          <w:rFonts w:ascii="Times New Roman" w:hAnsi="仿宋_GB2312" w:eastAsia="仿宋_GB2312" w:cs="Times New Roman"/>
          <w:bCs/>
          <w:color w:val="000000"/>
          <w:sz w:val="32"/>
          <w:szCs w:val="32"/>
        </w:rPr>
        <w:t>实施绿色低碳全民行动。持续开展节能节水、光盘行动、生活垃圾分类和循环经济等宣传活动，增强社会公众简约适度、遏制浪费的绿色低碳意识。</w:t>
      </w:r>
    </w:p>
    <w:p w14:paraId="17769D2B">
      <w:pPr>
        <w:pStyle w:val="29"/>
        <w:widowControl w:val="0"/>
        <w:overflowPunct w:val="0"/>
        <w:adjustRightInd w:val="0"/>
        <w:snapToGrid w:val="0"/>
        <w:spacing w:before="0" w:beforeAutospacing="0" w:after="0" w:afterAutospacing="0" w:line="596" w:lineRule="exact"/>
        <w:ind w:firstLine="640" w:firstLineChars="200"/>
        <w:jc w:val="both"/>
        <w:rPr>
          <w:rFonts w:ascii="Times New Roman" w:hAnsi="Times New Roman" w:eastAsia="仿宋_GB2312" w:cs="Times New Roman"/>
          <w:bCs/>
          <w:color w:val="000000"/>
          <w:sz w:val="32"/>
          <w:szCs w:val="32"/>
        </w:rPr>
      </w:pPr>
      <w:r>
        <w:rPr>
          <w:rFonts w:ascii="Times New Roman" w:hAnsi="Times New Roman" w:eastAsia="楷体" w:cs="Times New Roman"/>
          <w:bCs/>
          <w:color w:val="000000"/>
          <w:sz w:val="32"/>
          <w:szCs w:val="32"/>
        </w:rPr>
        <w:t>（十八）加强绿色产品供给。</w:t>
      </w:r>
      <w:r>
        <w:rPr>
          <w:rFonts w:ascii="Times New Roman" w:hAnsi="仿宋_GB2312" w:eastAsia="仿宋_GB2312" w:cs="Times New Roman"/>
          <w:bCs/>
          <w:color w:val="000000"/>
          <w:sz w:val="32"/>
          <w:szCs w:val="32"/>
        </w:rPr>
        <w:t>推行绿色设计和绿色制造，加大绿色食品、绿色家居、绿色服装等产业培育力度。提升绿色技术创新水平，推动智能技术、数字技术、低碳零碳负碳技术在餐饮、居住、交通、物流和商品生产等领域的应用。支持省内认证机构申请绿色产品认证相关资质，加强与国际相关标准衔接，拓展绿色认证项目供给。支持企业开展绿色产品认证。引导企业开展碳足迹测算，自主披露产品碳足迹信息。</w:t>
      </w:r>
    </w:p>
    <w:p w14:paraId="4D74B262">
      <w:pPr>
        <w:pStyle w:val="29"/>
        <w:widowControl w:val="0"/>
        <w:overflowPunct w:val="0"/>
        <w:adjustRightInd w:val="0"/>
        <w:snapToGrid w:val="0"/>
        <w:spacing w:before="0" w:beforeAutospacing="0" w:after="0" w:afterAutospacing="0" w:line="596" w:lineRule="exact"/>
        <w:ind w:firstLine="640" w:firstLineChars="200"/>
        <w:jc w:val="both"/>
        <w:rPr>
          <w:rFonts w:ascii="Times New Roman" w:hAnsi="Times New Roman" w:eastAsia="仿宋" w:cs="Times New Roman"/>
          <w:bCs/>
          <w:color w:val="000000"/>
          <w:sz w:val="32"/>
          <w:szCs w:val="32"/>
        </w:rPr>
      </w:pPr>
      <w:r>
        <w:rPr>
          <w:rFonts w:ascii="Times New Roman" w:hAnsi="Times New Roman" w:eastAsia="楷体" w:cs="Times New Roman"/>
          <w:bCs/>
          <w:color w:val="000000"/>
          <w:sz w:val="32"/>
          <w:szCs w:val="32"/>
        </w:rPr>
        <w:t>（十九）扩大绿色消费。</w:t>
      </w:r>
      <w:r>
        <w:rPr>
          <w:rFonts w:ascii="Times New Roman" w:hAnsi="仿宋_GB2312" w:eastAsia="仿宋_GB2312" w:cs="Times New Roman"/>
          <w:bCs/>
          <w:color w:val="000000"/>
          <w:sz w:val="32"/>
          <w:szCs w:val="32"/>
        </w:rPr>
        <w:t>完善绿色产品合理定价机制，优化政府绿色采购政策，支持绿色产品消费，拓展绿色消费市场。鼓励有条件的企业建立绿色供应链，带动上下游企业协同转型。鼓励通过发放绿色消费券、绿色积分、直接补贴等方式激励公众绿色消费。开展节能家电、智能家电、绿色建材下乡行动，鼓励企业、个人采取</w:t>
      </w:r>
      <w:r>
        <w:rPr>
          <w:rFonts w:hint="eastAsia" w:ascii="仿宋_GB2312" w:hAnsi="Times New Roman" w:eastAsia="仿宋_GB2312" w:cs="Times New Roman"/>
          <w:bCs/>
          <w:color w:val="000000"/>
          <w:sz w:val="32"/>
          <w:szCs w:val="32"/>
        </w:rPr>
        <w:t>“</w:t>
      </w:r>
      <w:r>
        <w:rPr>
          <w:rFonts w:ascii="Times New Roman" w:hAnsi="仿宋_GB2312" w:eastAsia="仿宋_GB2312" w:cs="Times New Roman"/>
          <w:bCs/>
          <w:color w:val="000000"/>
          <w:sz w:val="32"/>
          <w:szCs w:val="32"/>
        </w:rPr>
        <w:t>以旧换新</w:t>
      </w:r>
      <w:r>
        <w:rPr>
          <w:rFonts w:hint="eastAsia" w:ascii="仿宋_GB2312" w:hAnsi="Times New Roman" w:eastAsia="仿宋_GB2312" w:cs="Times New Roman"/>
          <w:bCs/>
          <w:color w:val="000000"/>
          <w:sz w:val="32"/>
          <w:szCs w:val="32"/>
        </w:rPr>
        <w:t>”</w:t>
      </w:r>
      <w:r>
        <w:rPr>
          <w:rFonts w:ascii="Times New Roman" w:hAnsi="仿宋_GB2312" w:eastAsia="仿宋_GB2312" w:cs="Times New Roman"/>
          <w:bCs/>
          <w:color w:val="000000"/>
          <w:sz w:val="32"/>
          <w:szCs w:val="32"/>
        </w:rPr>
        <w:t>等方式购买绿色产品。</w:t>
      </w:r>
    </w:p>
    <w:p w14:paraId="30FB69AF">
      <w:pPr>
        <w:shd w:val="clear" w:color="auto" w:fill="FFFFFF"/>
        <w:overflowPunct w:val="0"/>
        <w:adjustRightInd w:val="0"/>
        <w:snapToGrid w:val="0"/>
        <w:spacing w:line="596" w:lineRule="exact"/>
        <w:ind w:firstLine="640" w:firstLineChars="200"/>
        <w:rPr>
          <w:rFonts w:ascii="Times New Roman" w:hAnsi="Times New Roman" w:eastAsia="黑体"/>
          <w:bCs/>
          <w:color w:val="000000"/>
          <w:kern w:val="0"/>
          <w:sz w:val="32"/>
          <w:szCs w:val="32"/>
        </w:rPr>
      </w:pPr>
      <w:r>
        <w:rPr>
          <w:rFonts w:ascii="Times New Roman" w:hAnsi="Times New Roman" w:eastAsia="黑体"/>
          <w:bCs/>
          <w:color w:val="000000"/>
          <w:kern w:val="0"/>
          <w:sz w:val="32"/>
          <w:szCs w:val="32"/>
        </w:rPr>
        <w:t>九、发挥科技创新支撑作用</w:t>
      </w:r>
    </w:p>
    <w:p w14:paraId="7E047DCF">
      <w:pPr>
        <w:shd w:val="clear" w:color="auto" w:fill="FFFFFF"/>
        <w:overflowPunct w:val="0"/>
        <w:adjustRightInd w:val="0"/>
        <w:snapToGrid w:val="0"/>
        <w:spacing w:line="596" w:lineRule="exact"/>
        <w:ind w:firstLine="640" w:firstLineChars="200"/>
        <w:rPr>
          <w:rFonts w:ascii="Times New Roman" w:hAnsi="Times New Roman" w:eastAsia="仿宋"/>
          <w:bCs/>
          <w:color w:val="000000"/>
          <w:kern w:val="0"/>
          <w:sz w:val="32"/>
          <w:szCs w:val="32"/>
        </w:rPr>
      </w:pPr>
      <w:r>
        <w:rPr>
          <w:rFonts w:ascii="Times New Roman" w:hAnsi="Times New Roman" w:eastAsia="楷体"/>
          <w:bCs/>
          <w:color w:val="000000"/>
          <w:kern w:val="0"/>
          <w:sz w:val="32"/>
          <w:szCs w:val="32"/>
        </w:rPr>
        <w:t>（二十）强化研究能力建设。</w:t>
      </w:r>
      <w:r>
        <w:rPr>
          <w:rFonts w:ascii="Times New Roman" w:hAnsi="仿宋_GB2312" w:eastAsia="仿宋_GB2312"/>
          <w:bCs/>
          <w:color w:val="000000"/>
          <w:kern w:val="0"/>
          <w:sz w:val="32"/>
          <w:szCs w:val="32"/>
        </w:rPr>
        <w:t>在绿色低碳领域培育建设一批省重点实验室、省技术创新中心、省工程（技术）研究中心、新型研发机构等创新平台，培育引进一批高层次人才和团队。鼓励高校与科研院所、骨干企业联合培养绿色低碳专业技术人才队伍。</w:t>
      </w:r>
    </w:p>
    <w:p w14:paraId="01508AF4">
      <w:pPr>
        <w:shd w:val="clear" w:color="auto" w:fill="FFFFFF"/>
        <w:overflowPunct w:val="0"/>
        <w:adjustRightInd w:val="0"/>
        <w:snapToGrid w:val="0"/>
        <w:spacing w:line="596" w:lineRule="exact"/>
        <w:ind w:firstLine="640" w:firstLineChars="200"/>
        <w:rPr>
          <w:rFonts w:ascii="Times New Roman" w:hAnsi="Times New Roman" w:eastAsia="仿宋_GB2312"/>
          <w:bCs/>
          <w:color w:val="000000"/>
          <w:kern w:val="0"/>
          <w:sz w:val="32"/>
          <w:szCs w:val="32"/>
        </w:rPr>
      </w:pPr>
      <w:r>
        <w:rPr>
          <w:rFonts w:ascii="Times New Roman" w:hAnsi="Times New Roman" w:eastAsia="楷体"/>
          <w:bCs/>
          <w:color w:val="000000"/>
          <w:kern w:val="0"/>
          <w:sz w:val="32"/>
          <w:szCs w:val="32"/>
        </w:rPr>
        <w:t>（二十一）加强关键核心技术攻关。</w:t>
      </w:r>
      <w:r>
        <w:rPr>
          <w:rFonts w:ascii="Times New Roman" w:hAnsi="仿宋_GB2312" w:eastAsia="仿宋_GB2312"/>
          <w:bCs/>
          <w:color w:val="000000"/>
          <w:kern w:val="0"/>
          <w:sz w:val="32"/>
          <w:szCs w:val="32"/>
        </w:rPr>
        <w:t>聚焦能源绿色低碳转型、二氧化碳捕集利用与封存等领域，深化低碳零碳负碳关键核心技术攻关。强化企业科技创新主体地位，支持龙头企业牵头组建关键核心技术攻关联合体。引导企业、高校、科研院所等创新主体和各级政府持续加大绿色低碳技术研发投入。</w:t>
      </w:r>
    </w:p>
    <w:p w14:paraId="253BD49B">
      <w:pPr>
        <w:shd w:val="clear" w:color="auto" w:fill="FFFFFF"/>
        <w:overflowPunct w:val="0"/>
        <w:adjustRightInd w:val="0"/>
        <w:snapToGrid w:val="0"/>
        <w:spacing w:line="596" w:lineRule="exact"/>
        <w:ind w:firstLine="640" w:firstLineChars="200"/>
        <w:rPr>
          <w:rFonts w:ascii="Times New Roman" w:hAnsi="Times New Roman" w:eastAsia="仿宋"/>
          <w:bCs/>
          <w:color w:val="000000"/>
          <w:kern w:val="0"/>
          <w:sz w:val="32"/>
          <w:szCs w:val="32"/>
        </w:rPr>
      </w:pPr>
      <w:r>
        <w:rPr>
          <w:rFonts w:ascii="Times New Roman" w:hAnsi="Times New Roman" w:eastAsia="楷体"/>
          <w:bCs/>
          <w:color w:val="000000"/>
          <w:kern w:val="0"/>
          <w:sz w:val="32"/>
          <w:szCs w:val="32"/>
        </w:rPr>
        <w:t>（二十二）加快先进适用技术推广应用。</w:t>
      </w:r>
      <w:r>
        <w:rPr>
          <w:rFonts w:ascii="Times New Roman" w:hAnsi="仿宋_GB2312" w:eastAsia="仿宋_GB2312"/>
          <w:bCs/>
          <w:color w:val="000000"/>
          <w:kern w:val="0"/>
          <w:sz w:val="32"/>
          <w:szCs w:val="32"/>
        </w:rPr>
        <w:t>依托全国重点实验室、技术创新中心等重大科技创新平台，建设一批绿色低碳协同攻关平台，促进先进成熟绿色技术双向转化和应用。建设重点绿色技术创新成果库，定期发布</w:t>
      </w:r>
      <w:r>
        <w:rPr>
          <w:rFonts w:hint="eastAsia" w:ascii="仿宋_GB2312" w:hAnsi="Times New Roman" w:eastAsia="仿宋_GB2312"/>
          <w:bCs/>
          <w:color w:val="000000"/>
          <w:kern w:val="0"/>
          <w:sz w:val="32"/>
          <w:szCs w:val="32"/>
        </w:rPr>
        <w:t>“</w:t>
      </w:r>
      <w:r>
        <w:rPr>
          <w:rFonts w:ascii="Times New Roman" w:hAnsi="仿宋_GB2312" w:eastAsia="仿宋_GB2312"/>
          <w:bCs/>
          <w:color w:val="000000"/>
          <w:kern w:val="0"/>
          <w:sz w:val="32"/>
          <w:szCs w:val="32"/>
        </w:rPr>
        <w:t>三新</w:t>
      </w:r>
      <w:r>
        <w:rPr>
          <w:rFonts w:hint="eastAsia" w:ascii="仿宋_GB2312" w:hAnsi="Times New Roman" w:eastAsia="仿宋_GB2312"/>
          <w:bCs/>
          <w:color w:val="000000"/>
          <w:kern w:val="0"/>
          <w:sz w:val="32"/>
          <w:szCs w:val="32"/>
        </w:rPr>
        <w:t>”“</w:t>
      </w:r>
      <w:r>
        <w:rPr>
          <w:rFonts w:ascii="Times New Roman" w:hAnsi="仿宋_GB2312" w:eastAsia="仿宋_GB2312"/>
          <w:bCs/>
          <w:color w:val="000000"/>
          <w:kern w:val="0"/>
          <w:sz w:val="32"/>
          <w:szCs w:val="32"/>
        </w:rPr>
        <w:t>五首</w:t>
      </w:r>
      <w:r>
        <w:rPr>
          <w:rFonts w:hint="eastAsia" w:ascii="仿宋_GB2312" w:hAnsi="Times New Roman" w:eastAsia="仿宋_GB2312"/>
          <w:bCs/>
          <w:color w:val="000000"/>
          <w:kern w:val="0"/>
          <w:sz w:val="32"/>
          <w:szCs w:val="32"/>
        </w:rPr>
        <w:t>”</w:t>
      </w:r>
      <w:r>
        <w:rPr>
          <w:rFonts w:ascii="Times New Roman" w:hAnsi="仿宋_GB2312" w:eastAsia="仿宋_GB2312"/>
          <w:bCs/>
          <w:color w:val="000000"/>
          <w:kern w:val="0"/>
          <w:sz w:val="32"/>
          <w:szCs w:val="32"/>
        </w:rPr>
        <w:t>产品清单。强化绿色低碳技术和产品知识产权保护。</w:t>
      </w:r>
    </w:p>
    <w:p w14:paraId="36434544">
      <w:pPr>
        <w:pStyle w:val="29"/>
        <w:widowControl w:val="0"/>
        <w:overflowPunct w:val="0"/>
        <w:adjustRightInd w:val="0"/>
        <w:snapToGrid w:val="0"/>
        <w:spacing w:before="0" w:beforeAutospacing="0" w:after="0" w:afterAutospacing="0" w:line="596" w:lineRule="exact"/>
        <w:ind w:firstLine="640" w:firstLineChars="200"/>
        <w:jc w:val="both"/>
        <w:rPr>
          <w:rFonts w:ascii="Times New Roman" w:hAnsi="Times New Roman" w:eastAsia="黑体" w:cs="Times New Roman"/>
          <w:bCs/>
          <w:color w:val="000000"/>
          <w:sz w:val="32"/>
          <w:szCs w:val="32"/>
        </w:rPr>
      </w:pPr>
      <w:r>
        <w:rPr>
          <w:rFonts w:ascii="Times New Roman" w:hAnsi="Times New Roman" w:eastAsia="黑体" w:cs="Times New Roman"/>
          <w:bCs/>
          <w:color w:val="000000"/>
          <w:sz w:val="32"/>
          <w:szCs w:val="32"/>
        </w:rPr>
        <w:t>十、强化绿色转型政策保障</w:t>
      </w:r>
    </w:p>
    <w:p w14:paraId="16C83777">
      <w:pPr>
        <w:pStyle w:val="29"/>
        <w:widowControl w:val="0"/>
        <w:overflowPunct w:val="0"/>
        <w:adjustRightInd w:val="0"/>
        <w:snapToGrid w:val="0"/>
        <w:spacing w:before="0" w:beforeAutospacing="0" w:after="0" w:afterAutospacing="0" w:line="596" w:lineRule="exact"/>
        <w:ind w:firstLine="640" w:firstLineChars="200"/>
        <w:jc w:val="both"/>
        <w:rPr>
          <w:rFonts w:ascii="Times New Roman" w:hAnsi="Times New Roman" w:eastAsia="仿宋" w:cs="Times New Roman"/>
          <w:bCs/>
          <w:color w:val="000000"/>
          <w:sz w:val="32"/>
          <w:szCs w:val="32"/>
        </w:rPr>
      </w:pPr>
      <w:r>
        <w:rPr>
          <w:rFonts w:ascii="Times New Roman" w:hAnsi="Times New Roman" w:eastAsia="楷体" w:cs="Times New Roman"/>
          <w:bCs/>
          <w:color w:val="000000"/>
          <w:sz w:val="32"/>
          <w:szCs w:val="32"/>
        </w:rPr>
        <w:t>（二十三）全面落实现行税收政策。</w:t>
      </w:r>
      <w:r>
        <w:rPr>
          <w:rFonts w:ascii="Times New Roman" w:hAnsi="仿宋_GB2312" w:eastAsia="仿宋_GB2312" w:cs="Times New Roman"/>
          <w:bCs/>
          <w:color w:val="000000"/>
          <w:sz w:val="32"/>
          <w:szCs w:val="32"/>
        </w:rPr>
        <w:t>贯彻落实环境保护、节能节水、资源综合利用、新能源和清洁能源车船税收优惠政策，持续优化纳税服务。按照国家部署推进水资源费改税工作。完善环境保护税征收体系。</w:t>
      </w:r>
    </w:p>
    <w:p w14:paraId="453BDAF7">
      <w:pPr>
        <w:pStyle w:val="29"/>
        <w:widowControl w:val="0"/>
        <w:overflowPunct w:val="0"/>
        <w:adjustRightInd w:val="0"/>
        <w:snapToGrid w:val="0"/>
        <w:spacing w:before="0" w:beforeAutospacing="0" w:after="0" w:afterAutospacing="0" w:line="596" w:lineRule="exact"/>
        <w:ind w:firstLine="640" w:firstLineChars="200"/>
        <w:jc w:val="both"/>
        <w:rPr>
          <w:rFonts w:ascii="Times New Roman" w:hAnsi="Times New Roman" w:eastAsia="仿宋" w:cs="Times New Roman"/>
          <w:bCs/>
          <w:color w:val="000000"/>
          <w:sz w:val="32"/>
          <w:szCs w:val="32"/>
        </w:rPr>
      </w:pPr>
      <w:r>
        <w:rPr>
          <w:rFonts w:ascii="Times New Roman" w:hAnsi="Times New Roman" w:eastAsia="楷体" w:cs="Times New Roman"/>
          <w:bCs/>
          <w:color w:val="000000"/>
          <w:sz w:val="32"/>
          <w:szCs w:val="32"/>
        </w:rPr>
        <w:t>（二十四）大力发展绿色金融。</w:t>
      </w:r>
      <w:r>
        <w:rPr>
          <w:rFonts w:ascii="Times New Roman" w:hAnsi="仿宋_GB2312" w:eastAsia="仿宋_GB2312" w:cs="Times New Roman"/>
          <w:bCs/>
          <w:color w:val="000000"/>
          <w:sz w:val="32"/>
          <w:szCs w:val="32"/>
        </w:rPr>
        <w:t>在防范金融风险前提下，深化绿色金融改革，支持金融机构发行绿色金融债券，开展绿色信贷资产证券化。推动符合条件的企业发行绿色债券、碳中和债券、可持续发展挂钩债券等债务融资工具。推动环境保护、气候变化等领域绿色保险业务发展。探索碳期货、碳期权等金融产品和衍生工具。</w:t>
      </w:r>
    </w:p>
    <w:p w14:paraId="14AA1581">
      <w:pPr>
        <w:pStyle w:val="29"/>
        <w:widowControl w:val="0"/>
        <w:overflowPunct w:val="0"/>
        <w:adjustRightInd w:val="0"/>
        <w:snapToGrid w:val="0"/>
        <w:spacing w:before="0" w:beforeAutospacing="0" w:after="0" w:afterAutospacing="0" w:line="596" w:lineRule="exact"/>
        <w:ind w:firstLine="640" w:firstLineChars="200"/>
        <w:jc w:val="both"/>
        <w:rPr>
          <w:rFonts w:ascii="Times New Roman" w:hAnsi="Times New Roman" w:eastAsia="仿宋" w:cs="Times New Roman"/>
          <w:bCs/>
          <w:color w:val="000000"/>
          <w:sz w:val="32"/>
          <w:szCs w:val="32"/>
        </w:rPr>
      </w:pPr>
      <w:r>
        <w:rPr>
          <w:rFonts w:ascii="Times New Roman" w:hAnsi="Times New Roman" w:eastAsia="楷体" w:cs="Times New Roman"/>
          <w:bCs/>
          <w:color w:val="000000"/>
          <w:sz w:val="32"/>
          <w:szCs w:val="32"/>
        </w:rPr>
        <w:t>（二十五）扩大绿色投资。</w:t>
      </w:r>
      <w:r>
        <w:rPr>
          <w:rFonts w:ascii="Times New Roman" w:hAnsi="仿宋_GB2312" w:eastAsia="仿宋_GB2312" w:cs="Times New Roman"/>
          <w:bCs/>
          <w:color w:val="000000"/>
          <w:sz w:val="32"/>
          <w:szCs w:val="32"/>
        </w:rPr>
        <w:t>鼓励各类资本持续加大绿色低碳领域投资，引导和规范社会资本参与绿色低碳项目投资、建设、运营。积极组织符合条件的新能源、生态环境保护等绿色转型项目申报发行基础设施领域不动产投资信托基金（</w:t>
      </w:r>
      <w:r>
        <w:rPr>
          <w:rFonts w:ascii="Times New Roman" w:hAnsi="Times New Roman" w:eastAsia="仿宋_GB2312" w:cs="Times New Roman"/>
          <w:bCs/>
          <w:color w:val="000000"/>
          <w:sz w:val="32"/>
          <w:szCs w:val="32"/>
        </w:rPr>
        <w:t>REITs</w:t>
      </w:r>
      <w:r>
        <w:rPr>
          <w:rFonts w:ascii="Times New Roman" w:hAnsi="仿宋_GB2312" w:eastAsia="仿宋_GB2312" w:cs="Times New Roman"/>
          <w:bCs/>
          <w:color w:val="000000"/>
          <w:sz w:val="32"/>
          <w:szCs w:val="32"/>
        </w:rPr>
        <w:t>）。</w:t>
      </w:r>
    </w:p>
    <w:p w14:paraId="0458C796">
      <w:pPr>
        <w:pStyle w:val="29"/>
        <w:widowControl w:val="0"/>
        <w:overflowPunct w:val="0"/>
        <w:adjustRightInd w:val="0"/>
        <w:snapToGrid w:val="0"/>
        <w:spacing w:before="0" w:beforeAutospacing="0" w:after="0" w:afterAutospacing="0" w:line="596" w:lineRule="exact"/>
        <w:ind w:firstLine="640" w:firstLineChars="200"/>
        <w:jc w:val="both"/>
        <w:rPr>
          <w:rFonts w:ascii="Times New Roman" w:hAnsi="Times New Roman" w:eastAsia="仿宋" w:cs="Times New Roman"/>
          <w:bCs/>
          <w:color w:val="000000"/>
          <w:sz w:val="32"/>
          <w:szCs w:val="32"/>
        </w:rPr>
      </w:pPr>
      <w:r>
        <w:rPr>
          <w:rFonts w:ascii="Times New Roman" w:hAnsi="Times New Roman" w:eastAsia="楷体" w:cs="Times New Roman"/>
          <w:bCs/>
          <w:color w:val="000000"/>
          <w:sz w:val="32"/>
          <w:szCs w:val="32"/>
        </w:rPr>
        <w:t>（二十六）完善绿色价格政策。</w:t>
      </w:r>
      <w:r>
        <w:rPr>
          <w:rFonts w:ascii="Times New Roman" w:hAnsi="仿宋_GB2312" w:eastAsia="仿宋_GB2312" w:cs="Times New Roman"/>
          <w:bCs/>
          <w:color w:val="000000"/>
          <w:sz w:val="32"/>
          <w:szCs w:val="32"/>
        </w:rPr>
        <w:t>完善电力市场化价格形成机制，鼓励灵活性电源参与系统调节。落实煤电容量电价机制，健全阶梯电价制度和分时电价政策。完善居民生活用水阶梯价格制度、非居民用水及特种用水超定额累进加价政策，深化农业水价综合改革。推进生活垃圾处理收费方式改革。</w:t>
      </w:r>
    </w:p>
    <w:p w14:paraId="38505349">
      <w:pPr>
        <w:overflowPunct w:val="0"/>
        <w:adjustRightInd w:val="0"/>
        <w:snapToGrid w:val="0"/>
        <w:spacing w:line="596" w:lineRule="exact"/>
        <w:ind w:firstLine="729" w:firstLineChars="228"/>
        <w:rPr>
          <w:rFonts w:ascii="Times New Roman" w:hAnsi="Times New Roman" w:eastAsia="仿宋_GB2312"/>
          <w:bCs/>
          <w:color w:val="000000"/>
          <w:kern w:val="0"/>
          <w:sz w:val="32"/>
          <w:szCs w:val="32"/>
        </w:rPr>
      </w:pPr>
      <w:r>
        <w:rPr>
          <w:rFonts w:ascii="Times New Roman" w:hAnsi="Times New Roman" w:eastAsia="楷体"/>
          <w:bCs/>
          <w:color w:val="000000"/>
          <w:kern w:val="0"/>
          <w:sz w:val="32"/>
          <w:szCs w:val="32"/>
        </w:rPr>
        <w:t>（二十七）健全资源环境要素市场化配置机制。</w:t>
      </w:r>
      <w:r>
        <w:rPr>
          <w:rFonts w:ascii="Times New Roman" w:hAnsi="仿宋_GB2312" w:eastAsia="仿宋_GB2312"/>
          <w:bCs/>
          <w:color w:val="000000"/>
          <w:kern w:val="0"/>
          <w:sz w:val="32"/>
          <w:szCs w:val="32"/>
        </w:rPr>
        <w:t>稳步推进环境权益抵质押融资试点，完善交易风险防范处置机制。深化生态保护补偿制度改革，推进生态产品价值实现机制试点。对接全国碳排放权交易市场，做好配额分配、交易和履约工作。推动全省可再生能源发电项目建档立卡</w:t>
      </w:r>
      <w:r>
        <w:rPr>
          <w:rFonts w:hint="eastAsia" w:ascii="仿宋_GB2312" w:hAnsi="Times New Roman" w:eastAsia="仿宋_GB2312"/>
          <w:bCs/>
          <w:color w:val="000000"/>
          <w:kern w:val="0"/>
          <w:sz w:val="32"/>
          <w:szCs w:val="32"/>
        </w:rPr>
        <w:t>“</w:t>
      </w:r>
      <w:r>
        <w:rPr>
          <w:rFonts w:ascii="Times New Roman" w:hAnsi="仿宋_GB2312" w:eastAsia="仿宋_GB2312"/>
          <w:bCs/>
          <w:color w:val="000000"/>
          <w:kern w:val="0"/>
          <w:sz w:val="32"/>
          <w:szCs w:val="32"/>
        </w:rPr>
        <w:t>应建尽建</w:t>
      </w:r>
      <w:r>
        <w:rPr>
          <w:rFonts w:hint="eastAsia" w:ascii="仿宋_GB2312" w:hAnsi="Times New Roman" w:eastAsia="仿宋_GB2312"/>
          <w:bCs/>
          <w:color w:val="000000"/>
          <w:kern w:val="0"/>
          <w:sz w:val="32"/>
          <w:szCs w:val="32"/>
        </w:rPr>
        <w:t>”</w:t>
      </w:r>
      <w:r>
        <w:rPr>
          <w:rFonts w:ascii="Times New Roman" w:hAnsi="仿宋_GB2312" w:eastAsia="仿宋_GB2312"/>
          <w:bCs/>
          <w:color w:val="000000"/>
          <w:kern w:val="0"/>
          <w:sz w:val="32"/>
          <w:szCs w:val="32"/>
        </w:rPr>
        <w:t>和绿证核发</w:t>
      </w:r>
      <w:r>
        <w:rPr>
          <w:rFonts w:hint="eastAsia" w:ascii="仿宋_GB2312" w:hAnsi="Times New Roman" w:eastAsia="仿宋_GB2312"/>
          <w:bCs/>
          <w:color w:val="000000"/>
          <w:kern w:val="0"/>
          <w:sz w:val="32"/>
          <w:szCs w:val="32"/>
        </w:rPr>
        <w:t>“</w:t>
      </w:r>
      <w:r>
        <w:rPr>
          <w:rFonts w:ascii="Times New Roman" w:hAnsi="仿宋_GB2312" w:eastAsia="仿宋_GB2312"/>
          <w:bCs/>
          <w:color w:val="000000"/>
          <w:kern w:val="0"/>
          <w:sz w:val="32"/>
          <w:szCs w:val="32"/>
        </w:rPr>
        <w:t>应核尽核</w:t>
      </w:r>
      <w:r>
        <w:rPr>
          <w:rFonts w:hint="eastAsia" w:ascii="仿宋_GB2312" w:hAnsi="Times New Roman" w:eastAsia="仿宋_GB2312"/>
          <w:bCs/>
          <w:color w:val="000000"/>
          <w:kern w:val="0"/>
          <w:sz w:val="32"/>
          <w:szCs w:val="32"/>
        </w:rPr>
        <w:t>”</w:t>
      </w:r>
      <w:r>
        <w:rPr>
          <w:rFonts w:ascii="Times New Roman" w:hAnsi="仿宋_GB2312" w:eastAsia="仿宋_GB2312"/>
          <w:bCs/>
          <w:color w:val="000000"/>
          <w:kern w:val="0"/>
          <w:sz w:val="32"/>
          <w:szCs w:val="32"/>
        </w:rPr>
        <w:t>。优化省内绿电交易组织和结算程序，全面提升绿证核发及交易质效，拓展绿证应用场景，加强绿电、绿证与碳市场衔接。</w:t>
      </w:r>
    </w:p>
    <w:p w14:paraId="222435E5">
      <w:pPr>
        <w:overflowPunct w:val="0"/>
        <w:adjustRightInd w:val="0"/>
        <w:snapToGrid w:val="0"/>
        <w:spacing w:line="596" w:lineRule="exact"/>
        <w:ind w:firstLine="729" w:firstLineChars="228"/>
        <w:rPr>
          <w:rFonts w:ascii="Times New Roman" w:hAnsi="Times New Roman" w:eastAsia="仿宋_GB2312"/>
          <w:bCs/>
          <w:color w:val="000000"/>
          <w:sz w:val="32"/>
          <w:szCs w:val="32"/>
        </w:rPr>
      </w:pPr>
      <w:r>
        <w:rPr>
          <w:rFonts w:ascii="Times New Roman" w:hAnsi="仿宋_GB2312" w:eastAsia="仿宋_GB2312"/>
          <w:bCs/>
          <w:color w:val="000000"/>
          <w:sz w:val="32"/>
          <w:szCs w:val="32"/>
        </w:rPr>
        <w:t>各级各部门要按照中央统一部署，把党的领导贯彻到工作的全过程和各方面。要</w:t>
      </w:r>
      <w:r>
        <w:rPr>
          <w:rFonts w:ascii="Times New Roman" w:hAnsi="仿宋_GB2312" w:eastAsia="仿宋_GB2312"/>
          <w:bCs/>
          <w:color w:val="000000"/>
          <w:kern w:val="0"/>
          <w:sz w:val="32"/>
          <w:szCs w:val="32"/>
        </w:rPr>
        <w:t>结合工作职责抓好落实，在标准体系、激励政策、监督管理等方面深化改革，坚持系统治理，</w:t>
      </w:r>
      <w:r>
        <w:rPr>
          <w:rFonts w:ascii="Times New Roman" w:hAnsi="仿宋_GB2312" w:eastAsia="仿宋_GB2312"/>
          <w:bCs/>
          <w:color w:val="000000"/>
          <w:sz w:val="32"/>
          <w:szCs w:val="32"/>
        </w:rPr>
        <w:t>确保本地区、本领域绿色转型工作有序开展。省发展改革委加强统筹协调，会同有关部门推动能耗双控转向碳排放双控，根据国家部署开展碳达峰碳中和综合评价考核，加强评价考核结果应用。重要情况及时按程序向省委、省政府请示报告。</w:t>
      </w:r>
    </w:p>
    <w:p w14:paraId="6257299B">
      <w:pPr>
        <w:widowControl/>
        <w:jc w:val="left"/>
        <w:rPr>
          <w:rFonts w:ascii="Times New Roman" w:hAnsi="Times New Roman"/>
          <w:b/>
          <w:sz w:val="44"/>
          <w:szCs w:val="44"/>
        </w:rPr>
      </w:pPr>
    </w:p>
    <w:sectPr>
      <w:pgSz w:w="11906" w:h="16838"/>
      <w:pgMar w:top="1701" w:right="1418" w:bottom="1418" w:left="1418" w:header="851" w:footer="992" w:gutter="0"/>
      <w:pgNumType w:fmt="numberInDash"/>
      <w:cols w:space="720"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w:panose1 w:val="020B0604020202020204"/>
    <w:charset w:val="00"/>
    <w:family w:val="swiss"/>
    <w:pitch w:val="default"/>
    <w:sig w:usb0="E0002EFF" w:usb1="C000785B" w:usb2="00000009" w:usb3="00000000" w:csb0="400001FF" w:csb1="FFFF0000"/>
  </w:font>
  <w:font w:name="仿宋">
    <w:panose1 w:val="02010609060101010101"/>
    <w:charset w:val="86"/>
    <w:family w:val="modern"/>
    <w:pitch w:val="default"/>
    <w:sig w:usb0="800002BF" w:usb1="38CF7CFA" w:usb2="00000016" w:usb3="00000000" w:csb0="00040001" w:csb1="00000000"/>
  </w:font>
  <w:font w:name="Cambria">
    <w:panose1 w:val="02040503050406030204"/>
    <w:charset w:val="00"/>
    <w:family w:val="roman"/>
    <w:pitch w:val="default"/>
    <w:sig w:usb0="E00006FF" w:usb1="420024FF" w:usb2="02000000" w:usb3="00000000" w:csb0="2000019F" w:csb1="00000000"/>
  </w:font>
  <w:font w:name="Courier New">
    <w:panose1 w:val="02070309020205020404"/>
    <w:charset w:val="00"/>
    <w:family w:val="modern"/>
    <w:pitch w:val="default"/>
    <w:sig w:usb0="E0002EFF" w:usb1="C0007843" w:usb2="00000009" w:usb3="00000000" w:csb0="400001FF" w:csb1="FFFF0000"/>
  </w:font>
  <w:font w:name="仿宋_GB2312">
    <w:panose1 w:val="02010609030101010101"/>
    <w:charset w:val="86"/>
    <w:family w:val="modern"/>
    <w:pitch w:val="default"/>
    <w:sig w:usb0="00000001" w:usb1="080E0000" w:usb2="00000000" w:usb3="00000000" w:csb0="00040000" w:csb1="00000000"/>
  </w:font>
  <w:font w:name="华文中宋">
    <w:panose1 w:val="02010600040101010101"/>
    <w:charset w:val="86"/>
    <w:family w:val="auto"/>
    <w:pitch w:val="default"/>
    <w:sig w:usb0="00000287" w:usb1="080F0000" w:usb2="00000000" w:usb3="00000000" w:csb0="0004009F" w:csb1="DFD70000"/>
  </w:font>
  <w:font w:name="楷体_GB2312">
    <w:panose1 w:val="02010609030101010101"/>
    <w:charset w:val="86"/>
    <w:family w:val="modern"/>
    <w:pitch w:val="default"/>
    <w:sig w:usb0="00000001" w:usb1="080E0000" w:usb2="00000000" w:usb3="00000000" w:csb0="00040000" w:csb1="00000000"/>
  </w:font>
  <w:font w:name="等线">
    <w:panose1 w:val="02010600030101010101"/>
    <w:charset w:val="86"/>
    <w:family w:val="auto"/>
    <w:pitch w:val="default"/>
    <w:sig w:usb0="A00002BF" w:usb1="38CF7CFA" w:usb2="00000016" w:usb3="00000000" w:csb0="0004000F" w:csb1="00000000"/>
  </w:font>
  <w:font w:name="?? ,Arial">
    <w:altName w:val="Arial"/>
    <w:panose1 w:val="00000000000000000000"/>
    <w:charset w:val="00"/>
    <w:family w:val="auto"/>
    <w:pitch w:val="default"/>
    <w:sig w:usb0="00000000" w:usb1="00000000" w:usb2="00000000" w:usb3="00000000" w:csb0="00000001" w:csb1="00000000"/>
  </w:font>
  <w:font w:name="方正小标宋简体">
    <w:panose1 w:val="02010601030101010101"/>
    <w:charset w:val="86"/>
    <w:family w:val="script"/>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2302060"/>
      <w:docPartObj>
        <w:docPartGallery w:val="AutoText"/>
      </w:docPartObj>
    </w:sdtPr>
    <w:sdtEndPr>
      <w:rPr>
        <w:sz w:val="28"/>
        <w:szCs w:val="28"/>
      </w:rPr>
    </w:sdtEndPr>
    <w:sdtContent>
      <w:p w14:paraId="1BD4D3FF">
        <w:pPr>
          <w:pStyle w:val="20"/>
          <w:jc w:val="center"/>
          <w:rPr>
            <w:sz w:val="28"/>
            <w:szCs w:val="28"/>
          </w:rPr>
        </w:pPr>
        <w:r>
          <w:rPr>
            <w:sz w:val="28"/>
            <w:szCs w:val="28"/>
          </w:rPr>
          <w:fldChar w:fldCharType="begin"/>
        </w:r>
        <w:r>
          <w:rPr>
            <w:sz w:val="28"/>
            <w:szCs w:val="28"/>
          </w:rPr>
          <w:instrText xml:space="preserve"> PAGE   \* MERGEFORMAT </w:instrText>
        </w:r>
        <w:r>
          <w:rPr>
            <w:sz w:val="28"/>
            <w:szCs w:val="28"/>
          </w:rPr>
          <w:fldChar w:fldCharType="separate"/>
        </w:r>
        <w:r>
          <w:rPr>
            <w:sz w:val="28"/>
            <w:szCs w:val="28"/>
            <w:lang w:val="zh-CN"/>
          </w:rPr>
          <w:t>-</w:t>
        </w:r>
        <w:r>
          <w:rPr>
            <w:sz w:val="28"/>
            <w:szCs w:val="28"/>
          </w:rPr>
          <w:t xml:space="preserve"> 7 -</w:t>
        </w:r>
        <w:r>
          <w:rPr>
            <w:sz w:val="28"/>
            <w:szCs w:val="28"/>
          </w:rPr>
          <w:fldChar w:fldCharType="end"/>
        </w:r>
      </w:p>
    </w:sdtContent>
  </w:sdt>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DBF75F4">
    <w:pPr>
      <w:pStyle w:val="20"/>
      <w:jc w:val="center"/>
      <w:rPr>
        <w:rFonts w:ascii="宋体" w:hAnsi="宋体"/>
        <w:b/>
      </w:rPr>
    </w:pPr>
    <w:r>
      <w:rPr>
        <w:rFonts w:ascii="宋体" w:hAnsi="宋体"/>
        <w:b/>
        <w:sz w:val="28"/>
        <w:szCs w:val="28"/>
      </w:rPr>
      <w:t xml:space="preserve">— </w:t>
    </w:r>
    <w:r>
      <w:rPr>
        <w:rFonts w:ascii="宋体" w:hAnsi="宋体"/>
        <w:b/>
        <w:sz w:val="28"/>
        <w:szCs w:val="28"/>
      </w:rPr>
      <w:fldChar w:fldCharType="begin"/>
    </w:r>
    <w:r>
      <w:rPr>
        <w:rFonts w:ascii="宋体" w:hAnsi="宋体"/>
        <w:b/>
        <w:sz w:val="28"/>
        <w:szCs w:val="28"/>
      </w:rPr>
      <w:instrText xml:space="preserve"> PAGE  \* MERGEFORMAT </w:instrText>
    </w:r>
    <w:r>
      <w:rPr>
        <w:rFonts w:ascii="宋体" w:hAnsi="宋体"/>
        <w:b/>
        <w:sz w:val="28"/>
        <w:szCs w:val="28"/>
      </w:rPr>
      <w:fldChar w:fldCharType="separate"/>
    </w:r>
    <w:r>
      <w:rPr>
        <w:rFonts w:ascii="宋体" w:hAnsi="宋体"/>
        <w:b/>
        <w:sz w:val="28"/>
        <w:szCs w:val="28"/>
      </w:rPr>
      <w:t>10</w:t>
    </w:r>
    <w:r>
      <w:rPr>
        <w:rFonts w:ascii="宋体" w:hAnsi="宋体"/>
        <w:b/>
        <w:sz w:val="28"/>
        <w:szCs w:val="28"/>
      </w:rPr>
      <w:fldChar w:fldCharType="end"/>
    </w:r>
    <w:r>
      <w:rPr>
        <w:rFonts w:ascii="宋体" w:hAnsi="宋体"/>
        <w:b/>
        <w:sz w:val="28"/>
        <w:szCs w:val="28"/>
      </w:rPr>
      <w:t xml:space="preserve"> —</w: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4FD6BB3"/>
    <w:multiLevelType w:val="multilevel"/>
    <w:tmpl w:val="14FD6BB3"/>
    <w:lvl w:ilvl="0" w:tentative="0">
      <w:start w:val="1"/>
      <w:numFmt w:val="japaneseCounting"/>
      <w:pStyle w:val="81"/>
      <w:lvlText w:val="第%1章"/>
      <w:lvlJc w:val="left"/>
      <w:pPr>
        <w:ind w:left="1470" w:hanging="1470"/>
      </w:pPr>
      <w:rPr>
        <w:rFonts w:hint="eastAsia" w:ascii="华文中宋" w:hAnsi="华文中宋" w:eastAsia="华文中宋"/>
        <w:sz w:val="36"/>
        <w:szCs w:val="44"/>
        <w:lang w:val="en-US"/>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9"/>
  <w:bordersDoNotSurroundHeader w:val="1"/>
  <w:bordersDoNotSurroundFooter w:val="1"/>
  <w:documentProtection w:enforcement="0"/>
  <w:defaultTabStop w:val="420"/>
  <w:drawingGridHorizontalSpacing w:val="105"/>
  <w:drawingGridVerticalSpacing w:val="156"/>
  <w:displayHorizontalDrawingGridEvery w:val="2"/>
  <w:displayVerticalDrawingGridEvery w:val="2"/>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k1NjIwYjcxOTg4OWRiNjM3NTgxMWQxYmE4ZGI0NzQifQ=="/>
  </w:docVars>
  <w:rsids>
    <w:rsidRoot w:val="00172A27"/>
    <w:rsid w:val="00000AC7"/>
    <w:rsid w:val="00001C03"/>
    <w:rsid w:val="00001F12"/>
    <w:rsid w:val="00001F45"/>
    <w:rsid w:val="00002322"/>
    <w:rsid w:val="00002B9C"/>
    <w:rsid w:val="00002F09"/>
    <w:rsid w:val="00003709"/>
    <w:rsid w:val="00003754"/>
    <w:rsid w:val="000038E5"/>
    <w:rsid w:val="000041E7"/>
    <w:rsid w:val="00004560"/>
    <w:rsid w:val="00004561"/>
    <w:rsid w:val="000059E7"/>
    <w:rsid w:val="00005B81"/>
    <w:rsid w:val="00006877"/>
    <w:rsid w:val="0000730A"/>
    <w:rsid w:val="00007347"/>
    <w:rsid w:val="000075A3"/>
    <w:rsid w:val="00007D28"/>
    <w:rsid w:val="00007F6A"/>
    <w:rsid w:val="00007FAC"/>
    <w:rsid w:val="00010EAA"/>
    <w:rsid w:val="000112EC"/>
    <w:rsid w:val="00011CCF"/>
    <w:rsid w:val="00012ACA"/>
    <w:rsid w:val="00012BC1"/>
    <w:rsid w:val="00012D7C"/>
    <w:rsid w:val="00013306"/>
    <w:rsid w:val="00013585"/>
    <w:rsid w:val="0001447D"/>
    <w:rsid w:val="000144C3"/>
    <w:rsid w:val="0001469E"/>
    <w:rsid w:val="000147A0"/>
    <w:rsid w:val="0001599D"/>
    <w:rsid w:val="00015A34"/>
    <w:rsid w:val="00015B5E"/>
    <w:rsid w:val="00015F15"/>
    <w:rsid w:val="0001603A"/>
    <w:rsid w:val="00017EBE"/>
    <w:rsid w:val="00020143"/>
    <w:rsid w:val="000213C9"/>
    <w:rsid w:val="000217A1"/>
    <w:rsid w:val="00022635"/>
    <w:rsid w:val="00022723"/>
    <w:rsid w:val="00022A87"/>
    <w:rsid w:val="00022EA7"/>
    <w:rsid w:val="00022ED0"/>
    <w:rsid w:val="0002411E"/>
    <w:rsid w:val="000247C6"/>
    <w:rsid w:val="000248F5"/>
    <w:rsid w:val="00024BB5"/>
    <w:rsid w:val="0002523B"/>
    <w:rsid w:val="000254C8"/>
    <w:rsid w:val="00025B32"/>
    <w:rsid w:val="00025E12"/>
    <w:rsid w:val="000261C1"/>
    <w:rsid w:val="000262AF"/>
    <w:rsid w:val="0002644C"/>
    <w:rsid w:val="000265D5"/>
    <w:rsid w:val="00026817"/>
    <w:rsid w:val="000269FE"/>
    <w:rsid w:val="00026AB1"/>
    <w:rsid w:val="00027EB2"/>
    <w:rsid w:val="00030294"/>
    <w:rsid w:val="00030369"/>
    <w:rsid w:val="00030432"/>
    <w:rsid w:val="00030999"/>
    <w:rsid w:val="00031A41"/>
    <w:rsid w:val="00032CEE"/>
    <w:rsid w:val="00032FBA"/>
    <w:rsid w:val="00033901"/>
    <w:rsid w:val="000339F9"/>
    <w:rsid w:val="00034002"/>
    <w:rsid w:val="00034EF8"/>
    <w:rsid w:val="00034FF1"/>
    <w:rsid w:val="000351C6"/>
    <w:rsid w:val="0003585A"/>
    <w:rsid w:val="00035D5F"/>
    <w:rsid w:val="00035E4C"/>
    <w:rsid w:val="00036AD1"/>
    <w:rsid w:val="00036CE3"/>
    <w:rsid w:val="00036DEA"/>
    <w:rsid w:val="00036F69"/>
    <w:rsid w:val="000378C5"/>
    <w:rsid w:val="00037C14"/>
    <w:rsid w:val="000405D3"/>
    <w:rsid w:val="00040AE9"/>
    <w:rsid w:val="00040FF6"/>
    <w:rsid w:val="00041A2F"/>
    <w:rsid w:val="000422E0"/>
    <w:rsid w:val="00042895"/>
    <w:rsid w:val="00043545"/>
    <w:rsid w:val="00043884"/>
    <w:rsid w:val="00044977"/>
    <w:rsid w:val="00044A8B"/>
    <w:rsid w:val="00045850"/>
    <w:rsid w:val="000459AC"/>
    <w:rsid w:val="00045E43"/>
    <w:rsid w:val="00046A8C"/>
    <w:rsid w:val="00046A94"/>
    <w:rsid w:val="00047209"/>
    <w:rsid w:val="000511A6"/>
    <w:rsid w:val="00051743"/>
    <w:rsid w:val="00051904"/>
    <w:rsid w:val="000520A6"/>
    <w:rsid w:val="00052362"/>
    <w:rsid w:val="0005265F"/>
    <w:rsid w:val="00054091"/>
    <w:rsid w:val="000544BE"/>
    <w:rsid w:val="00054A16"/>
    <w:rsid w:val="00054DAA"/>
    <w:rsid w:val="00054FC3"/>
    <w:rsid w:val="00055775"/>
    <w:rsid w:val="0005585B"/>
    <w:rsid w:val="00056909"/>
    <w:rsid w:val="00056BFD"/>
    <w:rsid w:val="00057879"/>
    <w:rsid w:val="0005797D"/>
    <w:rsid w:val="00057E82"/>
    <w:rsid w:val="00060571"/>
    <w:rsid w:val="00061B71"/>
    <w:rsid w:val="00061BFC"/>
    <w:rsid w:val="0006224A"/>
    <w:rsid w:val="0006266F"/>
    <w:rsid w:val="00062CDF"/>
    <w:rsid w:val="00062CE2"/>
    <w:rsid w:val="000631DD"/>
    <w:rsid w:val="00063271"/>
    <w:rsid w:val="00063909"/>
    <w:rsid w:val="0006432C"/>
    <w:rsid w:val="0006444D"/>
    <w:rsid w:val="000658F3"/>
    <w:rsid w:val="00065D3D"/>
    <w:rsid w:val="000660E0"/>
    <w:rsid w:val="000662F7"/>
    <w:rsid w:val="00066759"/>
    <w:rsid w:val="00066CAE"/>
    <w:rsid w:val="00066D56"/>
    <w:rsid w:val="000670CB"/>
    <w:rsid w:val="0006797D"/>
    <w:rsid w:val="00067C4C"/>
    <w:rsid w:val="0007107E"/>
    <w:rsid w:val="00071245"/>
    <w:rsid w:val="00071250"/>
    <w:rsid w:val="00071258"/>
    <w:rsid w:val="00071642"/>
    <w:rsid w:val="00071C5E"/>
    <w:rsid w:val="00071CB6"/>
    <w:rsid w:val="00071EA6"/>
    <w:rsid w:val="0007202F"/>
    <w:rsid w:val="000721D9"/>
    <w:rsid w:val="00072513"/>
    <w:rsid w:val="0007266B"/>
    <w:rsid w:val="00072A4D"/>
    <w:rsid w:val="00072B45"/>
    <w:rsid w:val="00072D38"/>
    <w:rsid w:val="00072F2A"/>
    <w:rsid w:val="00073073"/>
    <w:rsid w:val="000737DD"/>
    <w:rsid w:val="00073C22"/>
    <w:rsid w:val="0007420F"/>
    <w:rsid w:val="0007431F"/>
    <w:rsid w:val="000747C3"/>
    <w:rsid w:val="00074A7F"/>
    <w:rsid w:val="00076154"/>
    <w:rsid w:val="0007686E"/>
    <w:rsid w:val="00076FBA"/>
    <w:rsid w:val="00077164"/>
    <w:rsid w:val="0007734E"/>
    <w:rsid w:val="000773BC"/>
    <w:rsid w:val="000775EE"/>
    <w:rsid w:val="000776C0"/>
    <w:rsid w:val="0007784F"/>
    <w:rsid w:val="000802A8"/>
    <w:rsid w:val="000805FE"/>
    <w:rsid w:val="000806C6"/>
    <w:rsid w:val="00080A3C"/>
    <w:rsid w:val="000819E8"/>
    <w:rsid w:val="00081BAC"/>
    <w:rsid w:val="00081EF7"/>
    <w:rsid w:val="0008238F"/>
    <w:rsid w:val="00082C4B"/>
    <w:rsid w:val="000839C9"/>
    <w:rsid w:val="000843FB"/>
    <w:rsid w:val="00085288"/>
    <w:rsid w:val="00085C80"/>
    <w:rsid w:val="000865EE"/>
    <w:rsid w:val="000867FE"/>
    <w:rsid w:val="00086878"/>
    <w:rsid w:val="00086F2E"/>
    <w:rsid w:val="00087A75"/>
    <w:rsid w:val="00087C2F"/>
    <w:rsid w:val="00087D50"/>
    <w:rsid w:val="000905E8"/>
    <w:rsid w:val="00090ECD"/>
    <w:rsid w:val="000916CD"/>
    <w:rsid w:val="00091997"/>
    <w:rsid w:val="00091E21"/>
    <w:rsid w:val="00092B6C"/>
    <w:rsid w:val="00093071"/>
    <w:rsid w:val="000933B7"/>
    <w:rsid w:val="00093CDA"/>
    <w:rsid w:val="00094051"/>
    <w:rsid w:val="000942A3"/>
    <w:rsid w:val="000942F7"/>
    <w:rsid w:val="00094554"/>
    <w:rsid w:val="000948B1"/>
    <w:rsid w:val="000949EB"/>
    <w:rsid w:val="00094C2F"/>
    <w:rsid w:val="00094F1D"/>
    <w:rsid w:val="00095282"/>
    <w:rsid w:val="000952E6"/>
    <w:rsid w:val="00095326"/>
    <w:rsid w:val="000955EF"/>
    <w:rsid w:val="000958B7"/>
    <w:rsid w:val="00096332"/>
    <w:rsid w:val="0009682D"/>
    <w:rsid w:val="00096A57"/>
    <w:rsid w:val="00096B9B"/>
    <w:rsid w:val="00097132"/>
    <w:rsid w:val="00097524"/>
    <w:rsid w:val="0009777A"/>
    <w:rsid w:val="00097B93"/>
    <w:rsid w:val="00097DA6"/>
    <w:rsid w:val="00097EE5"/>
    <w:rsid w:val="000A021A"/>
    <w:rsid w:val="000A0F96"/>
    <w:rsid w:val="000A1406"/>
    <w:rsid w:val="000A17D1"/>
    <w:rsid w:val="000A19EC"/>
    <w:rsid w:val="000A1BD6"/>
    <w:rsid w:val="000A1EB2"/>
    <w:rsid w:val="000A20A5"/>
    <w:rsid w:val="000A25DB"/>
    <w:rsid w:val="000A26AD"/>
    <w:rsid w:val="000A26B2"/>
    <w:rsid w:val="000A2793"/>
    <w:rsid w:val="000A2B60"/>
    <w:rsid w:val="000A2B83"/>
    <w:rsid w:val="000A33FA"/>
    <w:rsid w:val="000A3688"/>
    <w:rsid w:val="000A3DD5"/>
    <w:rsid w:val="000A4AFA"/>
    <w:rsid w:val="000A58FA"/>
    <w:rsid w:val="000A61A4"/>
    <w:rsid w:val="000A61D5"/>
    <w:rsid w:val="000A6450"/>
    <w:rsid w:val="000A66FD"/>
    <w:rsid w:val="000A6CB3"/>
    <w:rsid w:val="000A7735"/>
    <w:rsid w:val="000A7F5F"/>
    <w:rsid w:val="000B008D"/>
    <w:rsid w:val="000B02D9"/>
    <w:rsid w:val="000B09D2"/>
    <w:rsid w:val="000B0ED7"/>
    <w:rsid w:val="000B149F"/>
    <w:rsid w:val="000B163C"/>
    <w:rsid w:val="000B18F2"/>
    <w:rsid w:val="000B209B"/>
    <w:rsid w:val="000B218E"/>
    <w:rsid w:val="000B229A"/>
    <w:rsid w:val="000B2B83"/>
    <w:rsid w:val="000B2F2C"/>
    <w:rsid w:val="000B3068"/>
    <w:rsid w:val="000B53C0"/>
    <w:rsid w:val="000B569D"/>
    <w:rsid w:val="000B5EF8"/>
    <w:rsid w:val="000B6018"/>
    <w:rsid w:val="000B6083"/>
    <w:rsid w:val="000B60B3"/>
    <w:rsid w:val="000B6B02"/>
    <w:rsid w:val="000B6C4A"/>
    <w:rsid w:val="000B6FF2"/>
    <w:rsid w:val="000C07B4"/>
    <w:rsid w:val="000C0C21"/>
    <w:rsid w:val="000C0FD2"/>
    <w:rsid w:val="000C16CC"/>
    <w:rsid w:val="000C31F8"/>
    <w:rsid w:val="000C37F2"/>
    <w:rsid w:val="000C3920"/>
    <w:rsid w:val="000C4BD4"/>
    <w:rsid w:val="000C4D62"/>
    <w:rsid w:val="000C518F"/>
    <w:rsid w:val="000C53C0"/>
    <w:rsid w:val="000C68A5"/>
    <w:rsid w:val="000C6B20"/>
    <w:rsid w:val="000C6F03"/>
    <w:rsid w:val="000C6FF9"/>
    <w:rsid w:val="000C7216"/>
    <w:rsid w:val="000C74DE"/>
    <w:rsid w:val="000C763A"/>
    <w:rsid w:val="000C7646"/>
    <w:rsid w:val="000C7892"/>
    <w:rsid w:val="000C7A41"/>
    <w:rsid w:val="000C7C8D"/>
    <w:rsid w:val="000D0353"/>
    <w:rsid w:val="000D0B91"/>
    <w:rsid w:val="000D0EB6"/>
    <w:rsid w:val="000D1535"/>
    <w:rsid w:val="000D1682"/>
    <w:rsid w:val="000D1797"/>
    <w:rsid w:val="000D1992"/>
    <w:rsid w:val="000D1DB0"/>
    <w:rsid w:val="000D1F04"/>
    <w:rsid w:val="000D237E"/>
    <w:rsid w:val="000D2B4E"/>
    <w:rsid w:val="000D2DF2"/>
    <w:rsid w:val="000D3CAF"/>
    <w:rsid w:val="000D4CCC"/>
    <w:rsid w:val="000D4FFB"/>
    <w:rsid w:val="000D5521"/>
    <w:rsid w:val="000D56C1"/>
    <w:rsid w:val="000D6D22"/>
    <w:rsid w:val="000D6FE8"/>
    <w:rsid w:val="000D791F"/>
    <w:rsid w:val="000D7A0B"/>
    <w:rsid w:val="000E03FF"/>
    <w:rsid w:val="000E05B3"/>
    <w:rsid w:val="000E08D1"/>
    <w:rsid w:val="000E0ADD"/>
    <w:rsid w:val="000E1199"/>
    <w:rsid w:val="000E14A8"/>
    <w:rsid w:val="000E193F"/>
    <w:rsid w:val="000E19ED"/>
    <w:rsid w:val="000E1B82"/>
    <w:rsid w:val="000E21B6"/>
    <w:rsid w:val="000E26B2"/>
    <w:rsid w:val="000E2961"/>
    <w:rsid w:val="000E2ACE"/>
    <w:rsid w:val="000E2D2E"/>
    <w:rsid w:val="000E2D99"/>
    <w:rsid w:val="000E3317"/>
    <w:rsid w:val="000E3D8C"/>
    <w:rsid w:val="000E45B1"/>
    <w:rsid w:val="000E50FB"/>
    <w:rsid w:val="000E57AC"/>
    <w:rsid w:val="000E57E6"/>
    <w:rsid w:val="000E5E8E"/>
    <w:rsid w:val="000E5F09"/>
    <w:rsid w:val="000E67AA"/>
    <w:rsid w:val="000E6906"/>
    <w:rsid w:val="000E6F61"/>
    <w:rsid w:val="000E72A5"/>
    <w:rsid w:val="000E7416"/>
    <w:rsid w:val="000E7D4E"/>
    <w:rsid w:val="000F1274"/>
    <w:rsid w:val="000F16CF"/>
    <w:rsid w:val="000F1950"/>
    <w:rsid w:val="000F1985"/>
    <w:rsid w:val="000F19B5"/>
    <w:rsid w:val="000F2349"/>
    <w:rsid w:val="000F2596"/>
    <w:rsid w:val="000F25B2"/>
    <w:rsid w:val="000F363F"/>
    <w:rsid w:val="000F3EFD"/>
    <w:rsid w:val="000F4106"/>
    <w:rsid w:val="000F4191"/>
    <w:rsid w:val="000F44F7"/>
    <w:rsid w:val="000F5351"/>
    <w:rsid w:val="000F560D"/>
    <w:rsid w:val="000F5A8A"/>
    <w:rsid w:val="000F7501"/>
    <w:rsid w:val="000F7AA7"/>
    <w:rsid w:val="0010010A"/>
    <w:rsid w:val="00100342"/>
    <w:rsid w:val="00100587"/>
    <w:rsid w:val="00101CCF"/>
    <w:rsid w:val="00103109"/>
    <w:rsid w:val="00103216"/>
    <w:rsid w:val="001032E2"/>
    <w:rsid w:val="001033BF"/>
    <w:rsid w:val="0010357B"/>
    <w:rsid w:val="00103D5E"/>
    <w:rsid w:val="00104DC8"/>
    <w:rsid w:val="00104F20"/>
    <w:rsid w:val="001053FA"/>
    <w:rsid w:val="0010604A"/>
    <w:rsid w:val="00106372"/>
    <w:rsid w:val="0010642A"/>
    <w:rsid w:val="001074F0"/>
    <w:rsid w:val="00107560"/>
    <w:rsid w:val="001076A1"/>
    <w:rsid w:val="00107F29"/>
    <w:rsid w:val="00110B2E"/>
    <w:rsid w:val="0011158E"/>
    <w:rsid w:val="00111792"/>
    <w:rsid w:val="0011254F"/>
    <w:rsid w:val="00112F34"/>
    <w:rsid w:val="001137A3"/>
    <w:rsid w:val="00113B1A"/>
    <w:rsid w:val="001141DB"/>
    <w:rsid w:val="0011457E"/>
    <w:rsid w:val="00114814"/>
    <w:rsid w:val="00114E53"/>
    <w:rsid w:val="00114EEE"/>
    <w:rsid w:val="00115BCF"/>
    <w:rsid w:val="00115D52"/>
    <w:rsid w:val="00115E68"/>
    <w:rsid w:val="001163A6"/>
    <w:rsid w:val="001165E6"/>
    <w:rsid w:val="00116E0B"/>
    <w:rsid w:val="001171D6"/>
    <w:rsid w:val="0011722E"/>
    <w:rsid w:val="001178EB"/>
    <w:rsid w:val="00117A37"/>
    <w:rsid w:val="00117B68"/>
    <w:rsid w:val="00117C42"/>
    <w:rsid w:val="00117E71"/>
    <w:rsid w:val="00120002"/>
    <w:rsid w:val="001201D7"/>
    <w:rsid w:val="0012065F"/>
    <w:rsid w:val="00120BC4"/>
    <w:rsid w:val="00120C3F"/>
    <w:rsid w:val="00120C69"/>
    <w:rsid w:val="001212B7"/>
    <w:rsid w:val="0012208B"/>
    <w:rsid w:val="00122DF0"/>
    <w:rsid w:val="00122FA1"/>
    <w:rsid w:val="00123B1A"/>
    <w:rsid w:val="001245B9"/>
    <w:rsid w:val="0012460E"/>
    <w:rsid w:val="00124BE7"/>
    <w:rsid w:val="00124D30"/>
    <w:rsid w:val="00124E1D"/>
    <w:rsid w:val="00125000"/>
    <w:rsid w:val="00125571"/>
    <w:rsid w:val="001255F9"/>
    <w:rsid w:val="00125D10"/>
    <w:rsid w:val="0012616F"/>
    <w:rsid w:val="00126F9C"/>
    <w:rsid w:val="00127177"/>
    <w:rsid w:val="0013061B"/>
    <w:rsid w:val="001308E0"/>
    <w:rsid w:val="00130A18"/>
    <w:rsid w:val="001316EF"/>
    <w:rsid w:val="001317D4"/>
    <w:rsid w:val="00131A29"/>
    <w:rsid w:val="00131CD9"/>
    <w:rsid w:val="00131FB3"/>
    <w:rsid w:val="00131FB7"/>
    <w:rsid w:val="00132D26"/>
    <w:rsid w:val="00132E87"/>
    <w:rsid w:val="00133DDA"/>
    <w:rsid w:val="00134224"/>
    <w:rsid w:val="0013445F"/>
    <w:rsid w:val="00134AF4"/>
    <w:rsid w:val="00134CA1"/>
    <w:rsid w:val="00135E60"/>
    <w:rsid w:val="00136655"/>
    <w:rsid w:val="00136D71"/>
    <w:rsid w:val="00137B5E"/>
    <w:rsid w:val="00140222"/>
    <w:rsid w:val="001402F6"/>
    <w:rsid w:val="00140733"/>
    <w:rsid w:val="00140AF5"/>
    <w:rsid w:val="00140DA7"/>
    <w:rsid w:val="00141427"/>
    <w:rsid w:val="001415B4"/>
    <w:rsid w:val="00142043"/>
    <w:rsid w:val="001423C7"/>
    <w:rsid w:val="00143957"/>
    <w:rsid w:val="00143BA6"/>
    <w:rsid w:val="00144EE9"/>
    <w:rsid w:val="00146089"/>
    <w:rsid w:val="00146383"/>
    <w:rsid w:val="001466AF"/>
    <w:rsid w:val="00146E2D"/>
    <w:rsid w:val="00146E98"/>
    <w:rsid w:val="00150771"/>
    <w:rsid w:val="001519A5"/>
    <w:rsid w:val="00151B2E"/>
    <w:rsid w:val="0015237D"/>
    <w:rsid w:val="00152483"/>
    <w:rsid w:val="00153462"/>
    <w:rsid w:val="001534A4"/>
    <w:rsid w:val="00153A91"/>
    <w:rsid w:val="001546E3"/>
    <w:rsid w:val="001548D7"/>
    <w:rsid w:val="00154A77"/>
    <w:rsid w:val="00154A7B"/>
    <w:rsid w:val="00155A1C"/>
    <w:rsid w:val="00155D19"/>
    <w:rsid w:val="001564E2"/>
    <w:rsid w:val="00156916"/>
    <w:rsid w:val="00156FDB"/>
    <w:rsid w:val="00160251"/>
    <w:rsid w:val="0016042A"/>
    <w:rsid w:val="00160939"/>
    <w:rsid w:val="001612D6"/>
    <w:rsid w:val="0016173C"/>
    <w:rsid w:val="00162169"/>
    <w:rsid w:val="001634BC"/>
    <w:rsid w:val="00163D74"/>
    <w:rsid w:val="001641DA"/>
    <w:rsid w:val="00164375"/>
    <w:rsid w:val="0016477E"/>
    <w:rsid w:val="00164FD6"/>
    <w:rsid w:val="0016505B"/>
    <w:rsid w:val="0016525F"/>
    <w:rsid w:val="00165276"/>
    <w:rsid w:val="00165807"/>
    <w:rsid w:val="00165B49"/>
    <w:rsid w:val="00165BF1"/>
    <w:rsid w:val="0016629A"/>
    <w:rsid w:val="0016632C"/>
    <w:rsid w:val="00166D0B"/>
    <w:rsid w:val="00166E17"/>
    <w:rsid w:val="001676CA"/>
    <w:rsid w:val="00167B9A"/>
    <w:rsid w:val="00167DC9"/>
    <w:rsid w:val="00170129"/>
    <w:rsid w:val="0017016E"/>
    <w:rsid w:val="0017028B"/>
    <w:rsid w:val="00170CED"/>
    <w:rsid w:val="00171298"/>
    <w:rsid w:val="00171D55"/>
    <w:rsid w:val="00172A27"/>
    <w:rsid w:val="00173674"/>
    <w:rsid w:val="0017468E"/>
    <w:rsid w:val="0017469B"/>
    <w:rsid w:val="0017473F"/>
    <w:rsid w:val="0017519B"/>
    <w:rsid w:val="001751B7"/>
    <w:rsid w:val="00175BC4"/>
    <w:rsid w:val="00175F4B"/>
    <w:rsid w:val="00176697"/>
    <w:rsid w:val="00176C54"/>
    <w:rsid w:val="00176FD0"/>
    <w:rsid w:val="001775E0"/>
    <w:rsid w:val="00177992"/>
    <w:rsid w:val="00181624"/>
    <w:rsid w:val="00181BD7"/>
    <w:rsid w:val="00181FB4"/>
    <w:rsid w:val="00181FF0"/>
    <w:rsid w:val="0018231E"/>
    <w:rsid w:val="0018232E"/>
    <w:rsid w:val="00182FC7"/>
    <w:rsid w:val="0018322B"/>
    <w:rsid w:val="00183291"/>
    <w:rsid w:val="00183613"/>
    <w:rsid w:val="001836DE"/>
    <w:rsid w:val="00184FAD"/>
    <w:rsid w:val="001851B6"/>
    <w:rsid w:val="001854B8"/>
    <w:rsid w:val="001859B4"/>
    <w:rsid w:val="00185F8A"/>
    <w:rsid w:val="00186025"/>
    <w:rsid w:val="00186DCE"/>
    <w:rsid w:val="00187570"/>
    <w:rsid w:val="00187BAE"/>
    <w:rsid w:val="00187D7D"/>
    <w:rsid w:val="00190017"/>
    <w:rsid w:val="00191005"/>
    <w:rsid w:val="0019103E"/>
    <w:rsid w:val="001912F3"/>
    <w:rsid w:val="00191CD3"/>
    <w:rsid w:val="0019240C"/>
    <w:rsid w:val="001927DA"/>
    <w:rsid w:val="00193091"/>
    <w:rsid w:val="00193141"/>
    <w:rsid w:val="0019329E"/>
    <w:rsid w:val="00193900"/>
    <w:rsid w:val="00193F93"/>
    <w:rsid w:val="001941FF"/>
    <w:rsid w:val="001944DC"/>
    <w:rsid w:val="00195304"/>
    <w:rsid w:val="001955C2"/>
    <w:rsid w:val="0019563C"/>
    <w:rsid w:val="00195BF2"/>
    <w:rsid w:val="00196428"/>
    <w:rsid w:val="00196673"/>
    <w:rsid w:val="001966B7"/>
    <w:rsid w:val="00196DD6"/>
    <w:rsid w:val="001974FB"/>
    <w:rsid w:val="00197A1B"/>
    <w:rsid w:val="001A01B3"/>
    <w:rsid w:val="001A07AD"/>
    <w:rsid w:val="001A0AD1"/>
    <w:rsid w:val="001A1F89"/>
    <w:rsid w:val="001A2119"/>
    <w:rsid w:val="001A2B29"/>
    <w:rsid w:val="001A3300"/>
    <w:rsid w:val="001A38AB"/>
    <w:rsid w:val="001A3E55"/>
    <w:rsid w:val="001A3ED2"/>
    <w:rsid w:val="001A40B2"/>
    <w:rsid w:val="001A46B3"/>
    <w:rsid w:val="001A4E21"/>
    <w:rsid w:val="001A5F27"/>
    <w:rsid w:val="001A638D"/>
    <w:rsid w:val="001A67B3"/>
    <w:rsid w:val="001A6B52"/>
    <w:rsid w:val="001B05B6"/>
    <w:rsid w:val="001B0C00"/>
    <w:rsid w:val="001B0EA4"/>
    <w:rsid w:val="001B2281"/>
    <w:rsid w:val="001B283C"/>
    <w:rsid w:val="001B2D51"/>
    <w:rsid w:val="001B4065"/>
    <w:rsid w:val="001B4F82"/>
    <w:rsid w:val="001B51BC"/>
    <w:rsid w:val="001B54F8"/>
    <w:rsid w:val="001B5B5E"/>
    <w:rsid w:val="001B6441"/>
    <w:rsid w:val="001B65A1"/>
    <w:rsid w:val="001B676F"/>
    <w:rsid w:val="001B701A"/>
    <w:rsid w:val="001B70C4"/>
    <w:rsid w:val="001B71E1"/>
    <w:rsid w:val="001B7781"/>
    <w:rsid w:val="001B7F46"/>
    <w:rsid w:val="001C0267"/>
    <w:rsid w:val="001C10A6"/>
    <w:rsid w:val="001C11A0"/>
    <w:rsid w:val="001C1285"/>
    <w:rsid w:val="001C12CB"/>
    <w:rsid w:val="001C168D"/>
    <w:rsid w:val="001C2BC4"/>
    <w:rsid w:val="001C2C4C"/>
    <w:rsid w:val="001C407F"/>
    <w:rsid w:val="001C4090"/>
    <w:rsid w:val="001C4965"/>
    <w:rsid w:val="001C4ED3"/>
    <w:rsid w:val="001C5083"/>
    <w:rsid w:val="001C540D"/>
    <w:rsid w:val="001C54A9"/>
    <w:rsid w:val="001C57FD"/>
    <w:rsid w:val="001C65E8"/>
    <w:rsid w:val="001C67A4"/>
    <w:rsid w:val="001C67D1"/>
    <w:rsid w:val="001C6A6E"/>
    <w:rsid w:val="001C6B3D"/>
    <w:rsid w:val="001C6CC4"/>
    <w:rsid w:val="001C6CD5"/>
    <w:rsid w:val="001C7017"/>
    <w:rsid w:val="001D056A"/>
    <w:rsid w:val="001D1041"/>
    <w:rsid w:val="001D1347"/>
    <w:rsid w:val="001D14A8"/>
    <w:rsid w:val="001D1B2C"/>
    <w:rsid w:val="001D1FFD"/>
    <w:rsid w:val="001D21EF"/>
    <w:rsid w:val="001D2F29"/>
    <w:rsid w:val="001D2FEA"/>
    <w:rsid w:val="001D30B1"/>
    <w:rsid w:val="001D33DF"/>
    <w:rsid w:val="001D3457"/>
    <w:rsid w:val="001D3A7F"/>
    <w:rsid w:val="001D4223"/>
    <w:rsid w:val="001D47F6"/>
    <w:rsid w:val="001D4F5F"/>
    <w:rsid w:val="001D4F62"/>
    <w:rsid w:val="001D5164"/>
    <w:rsid w:val="001D55DB"/>
    <w:rsid w:val="001D5E37"/>
    <w:rsid w:val="001D658E"/>
    <w:rsid w:val="001D67C2"/>
    <w:rsid w:val="001D6A60"/>
    <w:rsid w:val="001D6C52"/>
    <w:rsid w:val="001D6F76"/>
    <w:rsid w:val="001D6FC0"/>
    <w:rsid w:val="001D7A77"/>
    <w:rsid w:val="001D7DD1"/>
    <w:rsid w:val="001D7E3C"/>
    <w:rsid w:val="001E01B9"/>
    <w:rsid w:val="001E20F8"/>
    <w:rsid w:val="001E24A1"/>
    <w:rsid w:val="001E2792"/>
    <w:rsid w:val="001E28FE"/>
    <w:rsid w:val="001E29CA"/>
    <w:rsid w:val="001E2DDB"/>
    <w:rsid w:val="001E3034"/>
    <w:rsid w:val="001E310B"/>
    <w:rsid w:val="001E339A"/>
    <w:rsid w:val="001E37E0"/>
    <w:rsid w:val="001E4003"/>
    <w:rsid w:val="001E4229"/>
    <w:rsid w:val="001E42DD"/>
    <w:rsid w:val="001E449E"/>
    <w:rsid w:val="001E4BD4"/>
    <w:rsid w:val="001E64E3"/>
    <w:rsid w:val="001E7053"/>
    <w:rsid w:val="001E78F4"/>
    <w:rsid w:val="001E7BCA"/>
    <w:rsid w:val="001E7D0C"/>
    <w:rsid w:val="001E7EDA"/>
    <w:rsid w:val="001F0124"/>
    <w:rsid w:val="001F113D"/>
    <w:rsid w:val="001F18AC"/>
    <w:rsid w:val="001F1BE1"/>
    <w:rsid w:val="001F202F"/>
    <w:rsid w:val="001F2986"/>
    <w:rsid w:val="001F32F5"/>
    <w:rsid w:val="001F3797"/>
    <w:rsid w:val="001F3A82"/>
    <w:rsid w:val="001F4C95"/>
    <w:rsid w:val="001F50BF"/>
    <w:rsid w:val="001F5558"/>
    <w:rsid w:val="001F6408"/>
    <w:rsid w:val="001F6859"/>
    <w:rsid w:val="001F6E82"/>
    <w:rsid w:val="001F7211"/>
    <w:rsid w:val="001F76DF"/>
    <w:rsid w:val="001F7762"/>
    <w:rsid w:val="001F7E43"/>
    <w:rsid w:val="00200169"/>
    <w:rsid w:val="00200CC9"/>
    <w:rsid w:val="00200FD3"/>
    <w:rsid w:val="00201AE1"/>
    <w:rsid w:val="00201C40"/>
    <w:rsid w:val="00201E96"/>
    <w:rsid w:val="00201EC5"/>
    <w:rsid w:val="00202301"/>
    <w:rsid w:val="0020234E"/>
    <w:rsid w:val="002028B2"/>
    <w:rsid w:val="00202AA1"/>
    <w:rsid w:val="002030FE"/>
    <w:rsid w:val="00203101"/>
    <w:rsid w:val="00203C04"/>
    <w:rsid w:val="00203D9E"/>
    <w:rsid w:val="00203DC3"/>
    <w:rsid w:val="00203EF4"/>
    <w:rsid w:val="00203FF6"/>
    <w:rsid w:val="0020425C"/>
    <w:rsid w:val="00204F57"/>
    <w:rsid w:val="00206016"/>
    <w:rsid w:val="002061A1"/>
    <w:rsid w:val="002066F3"/>
    <w:rsid w:val="00206725"/>
    <w:rsid w:val="00206CEC"/>
    <w:rsid w:val="00206DC9"/>
    <w:rsid w:val="002078B6"/>
    <w:rsid w:val="00207CE0"/>
    <w:rsid w:val="00207D5F"/>
    <w:rsid w:val="002103A1"/>
    <w:rsid w:val="00210447"/>
    <w:rsid w:val="00210500"/>
    <w:rsid w:val="002106FD"/>
    <w:rsid w:val="00211D6C"/>
    <w:rsid w:val="00211DE5"/>
    <w:rsid w:val="00212521"/>
    <w:rsid w:val="00212883"/>
    <w:rsid w:val="00213848"/>
    <w:rsid w:val="00213855"/>
    <w:rsid w:val="00213CB5"/>
    <w:rsid w:val="00213E92"/>
    <w:rsid w:val="0021453A"/>
    <w:rsid w:val="00214558"/>
    <w:rsid w:val="0021469E"/>
    <w:rsid w:val="002148F3"/>
    <w:rsid w:val="002157A2"/>
    <w:rsid w:val="002159BC"/>
    <w:rsid w:val="00216394"/>
    <w:rsid w:val="00216DD0"/>
    <w:rsid w:val="0021776E"/>
    <w:rsid w:val="002178C2"/>
    <w:rsid w:val="00217DFC"/>
    <w:rsid w:val="00217FAF"/>
    <w:rsid w:val="00220374"/>
    <w:rsid w:val="002207C6"/>
    <w:rsid w:val="00220882"/>
    <w:rsid w:val="0022176B"/>
    <w:rsid w:val="00221DF2"/>
    <w:rsid w:val="00221F19"/>
    <w:rsid w:val="00222665"/>
    <w:rsid w:val="002231BD"/>
    <w:rsid w:val="0022326B"/>
    <w:rsid w:val="002238B2"/>
    <w:rsid w:val="00223CB1"/>
    <w:rsid w:val="00223E67"/>
    <w:rsid w:val="0022456D"/>
    <w:rsid w:val="00224B16"/>
    <w:rsid w:val="00225220"/>
    <w:rsid w:val="002264F8"/>
    <w:rsid w:val="002267AD"/>
    <w:rsid w:val="002268C9"/>
    <w:rsid w:val="002276F8"/>
    <w:rsid w:val="002278E0"/>
    <w:rsid w:val="0022798E"/>
    <w:rsid w:val="00227D95"/>
    <w:rsid w:val="00230A3C"/>
    <w:rsid w:val="00231194"/>
    <w:rsid w:val="002313F3"/>
    <w:rsid w:val="00231774"/>
    <w:rsid w:val="00231901"/>
    <w:rsid w:val="0023194C"/>
    <w:rsid w:val="00231BBF"/>
    <w:rsid w:val="00231EE3"/>
    <w:rsid w:val="00232737"/>
    <w:rsid w:val="00232E9D"/>
    <w:rsid w:val="00233225"/>
    <w:rsid w:val="0023359B"/>
    <w:rsid w:val="00233E19"/>
    <w:rsid w:val="00233FFD"/>
    <w:rsid w:val="00236604"/>
    <w:rsid w:val="002373B4"/>
    <w:rsid w:val="00237A18"/>
    <w:rsid w:val="00237A71"/>
    <w:rsid w:val="00240CD2"/>
    <w:rsid w:val="00240E92"/>
    <w:rsid w:val="00240EC7"/>
    <w:rsid w:val="00240FBD"/>
    <w:rsid w:val="00240FD1"/>
    <w:rsid w:val="002414FD"/>
    <w:rsid w:val="00241BE2"/>
    <w:rsid w:val="00241C12"/>
    <w:rsid w:val="00241E96"/>
    <w:rsid w:val="00242392"/>
    <w:rsid w:val="00242AFE"/>
    <w:rsid w:val="00242D82"/>
    <w:rsid w:val="0024309E"/>
    <w:rsid w:val="00243284"/>
    <w:rsid w:val="002443A3"/>
    <w:rsid w:val="0024477C"/>
    <w:rsid w:val="00244AFB"/>
    <w:rsid w:val="00244B0C"/>
    <w:rsid w:val="0024501E"/>
    <w:rsid w:val="002456B2"/>
    <w:rsid w:val="002462E3"/>
    <w:rsid w:val="00246BCE"/>
    <w:rsid w:val="00246F23"/>
    <w:rsid w:val="0024715B"/>
    <w:rsid w:val="0024729B"/>
    <w:rsid w:val="002503C8"/>
    <w:rsid w:val="00250B10"/>
    <w:rsid w:val="00251474"/>
    <w:rsid w:val="0025152B"/>
    <w:rsid w:val="00251896"/>
    <w:rsid w:val="00251BA6"/>
    <w:rsid w:val="00252224"/>
    <w:rsid w:val="002525A1"/>
    <w:rsid w:val="00252F35"/>
    <w:rsid w:val="0025341C"/>
    <w:rsid w:val="00253502"/>
    <w:rsid w:val="00254279"/>
    <w:rsid w:val="00254367"/>
    <w:rsid w:val="00255113"/>
    <w:rsid w:val="0025522E"/>
    <w:rsid w:val="0025533D"/>
    <w:rsid w:val="002559AF"/>
    <w:rsid w:val="00255D3A"/>
    <w:rsid w:val="002562FD"/>
    <w:rsid w:val="002568D1"/>
    <w:rsid w:val="00256CE3"/>
    <w:rsid w:val="002578AF"/>
    <w:rsid w:val="00257B8F"/>
    <w:rsid w:val="00257D2A"/>
    <w:rsid w:val="002602E5"/>
    <w:rsid w:val="002604F6"/>
    <w:rsid w:val="002608DA"/>
    <w:rsid w:val="00260F1C"/>
    <w:rsid w:val="00261990"/>
    <w:rsid w:val="00261A62"/>
    <w:rsid w:val="00262ABB"/>
    <w:rsid w:val="00262C61"/>
    <w:rsid w:val="00262DB8"/>
    <w:rsid w:val="002633AD"/>
    <w:rsid w:val="0026349C"/>
    <w:rsid w:val="002635D5"/>
    <w:rsid w:val="00263825"/>
    <w:rsid w:val="00263B9F"/>
    <w:rsid w:val="00263C0E"/>
    <w:rsid w:val="00263DD3"/>
    <w:rsid w:val="0026400A"/>
    <w:rsid w:val="002640FC"/>
    <w:rsid w:val="0026442F"/>
    <w:rsid w:val="002644F1"/>
    <w:rsid w:val="0026491A"/>
    <w:rsid w:val="00264A67"/>
    <w:rsid w:val="002651E6"/>
    <w:rsid w:val="00265B34"/>
    <w:rsid w:val="00265B4E"/>
    <w:rsid w:val="00265E84"/>
    <w:rsid w:val="00266A20"/>
    <w:rsid w:val="00266FFB"/>
    <w:rsid w:val="002673B6"/>
    <w:rsid w:val="002675D7"/>
    <w:rsid w:val="002707E4"/>
    <w:rsid w:val="00270A6A"/>
    <w:rsid w:val="00271201"/>
    <w:rsid w:val="0027182F"/>
    <w:rsid w:val="00271A1F"/>
    <w:rsid w:val="002721B6"/>
    <w:rsid w:val="00273BFB"/>
    <w:rsid w:val="00273D46"/>
    <w:rsid w:val="00274122"/>
    <w:rsid w:val="00274ACC"/>
    <w:rsid w:val="00274BB2"/>
    <w:rsid w:val="00274FF7"/>
    <w:rsid w:val="0027543D"/>
    <w:rsid w:val="00275BEC"/>
    <w:rsid w:val="00275DA1"/>
    <w:rsid w:val="00275FF4"/>
    <w:rsid w:val="002762A4"/>
    <w:rsid w:val="00276858"/>
    <w:rsid w:val="00277AFA"/>
    <w:rsid w:val="00280267"/>
    <w:rsid w:val="0028056A"/>
    <w:rsid w:val="00280879"/>
    <w:rsid w:val="00280AE1"/>
    <w:rsid w:val="0028126B"/>
    <w:rsid w:val="002816D0"/>
    <w:rsid w:val="00281B98"/>
    <w:rsid w:val="00281DBE"/>
    <w:rsid w:val="00281E9F"/>
    <w:rsid w:val="0028261A"/>
    <w:rsid w:val="00282A17"/>
    <w:rsid w:val="00283075"/>
    <w:rsid w:val="002833BB"/>
    <w:rsid w:val="00283FCD"/>
    <w:rsid w:val="00284D53"/>
    <w:rsid w:val="002851C2"/>
    <w:rsid w:val="00286DA8"/>
    <w:rsid w:val="002877F2"/>
    <w:rsid w:val="00290149"/>
    <w:rsid w:val="002901A7"/>
    <w:rsid w:val="00290838"/>
    <w:rsid w:val="0029090E"/>
    <w:rsid w:val="00290C9F"/>
    <w:rsid w:val="00290E69"/>
    <w:rsid w:val="002914E7"/>
    <w:rsid w:val="002929E6"/>
    <w:rsid w:val="00292ACF"/>
    <w:rsid w:val="00292B7C"/>
    <w:rsid w:val="002930C6"/>
    <w:rsid w:val="0029311A"/>
    <w:rsid w:val="00293BE6"/>
    <w:rsid w:val="00293D4A"/>
    <w:rsid w:val="00293DBD"/>
    <w:rsid w:val="00294501"/>
    <w:rsid w:val="00294E9C"/>
    <w:rsid w:val="0029522F"/>
    <w:rsid w:val="00295744"/>
    <w:rsid w:val="002958D6"/>
    <w:rsid w:val="00295A91"/>
    <w:rsid w:val="00296A9A"/>
    <w:rsid w:val="00297636"/>
    <w:rsid w:val="002A0B8B"/>
    <w:rsid w:val="002A0EF4"/>
    <w:rsid w:val="002A2157"/>
    <w:rsid w:val="002A2413"/>
    <w:rsid w:val="002A2655"/>
    <w:rsid w:val="002A2BB7"/>
    <w:rsid w:val="002A2C08"/>
    <w:rsid w:val="002A3851"/>
    <w:rsid w:val="002A3B86"/>
    <w:rsid w:val="002A45A4"/>
    <w:rsid w:val="002A472B"/>
    <w:rsid w:val="002A4895"/>
    <w:rsid w:val="002A48BB"/>
    <w:rsid w:val="002A5225"/>
    <w:rsid w:val="002A56B9"/>
    <w:rsid w:val="002A5CB6"/>
    <w:rsid w:val="002A5EFE"/>
    <w:rsid w:val="002A6276"/>
    <w:rsid w:val="002A6745"/>
    <w:rsid w:val="002A764E"/>
    <w:rsid w:val="002A7A41"/>
    <w:rsid w:val="002A7AEB"/>
    <w:rsid w:val="002A7B0B"/>
    <w:rsid w:val="002A7B1F"/>
    <w:rsid w:val="002B0D7A"/>
    <w:rsid w:val="002B134B"/>
    <w:rsid w:val="002B1366"/>
    <w:rsid w:val="002B13DB"/>
    <w:rsid w:val="002B1860"/>
    <w:rsid w:val="002B259B"/>
    <w:rsid w:val="002B25C4"/>
    <w:rsid w:val="002B268A"/>
    <w:rsid w:val="002B30FA"/>
    <w:rsid w:val="002B3A7D"/>
    <w:rsid w:val="002B41A1"/>
    <w:rsid w:val="002B4701"/>
    <w:rsid w:val="002B4970"/>
    <w:rsid w:val="002B4F3D"/>
    <w:rsid w:val="002B5392"/>
    <w:rsid w:val="002B5854"/>
    <w:rsid w:val="002B5C96"/>
    <w:rsid w:val="002B6B28"/>
    <w:rsid w:val="002B6E06"/>
    <w:rsid w:val="002B7005"/>
    <w:rsid w:val="002B7325"/>
    <w:rsid w:val="002B7BD2"/>
    <w:rsid w:val="002B7CAB"/>
    <w:rsid w:val="002B7FC9"/>
    <w:rsid w:val="002C00B6"/>
    <w:rsid w:val="002C089D"/>
    <w:rsid w:val="002C099A"/>
    <w:rsid w:val="002C12B4"/>
    <w:rsid w:val="002C134E"/>
    <w:rsid w:val="002C2DDD"/>
    <w:rsid w:val="002C32C0"/>
    <w:rsid w:val="002C330C"/>
    <w:rsid w:val="002C34F8"/>
    <w:rsid w:val="002C36A7"/>
    <w:rsid w:val="002C39EC"/>
    <w:rsid w:val="002C3DDE"/>
    <w:rsid w:val="002C4009"/>
    <w:rsid w:val="002C4722"/>
    <w:rsid w:val="002C50F4"/>
    <w:rsid w:val="002C566A"/>
    <w:rsid w:val="002C5AB1"/>
    <w:rsid w:val="002C6E2A"/>
    <w:rsid w:val="002C70A5"/>
    <w:rsid w:val="002C714C"/>
    <w:rsid w:val="002C7513"/>
    <w:rsid w:val="002C77B1"/>
    <w:rsid w:val="002D0564"/>
    <w:rsid w:val="002D0C43"/>
    <w:rsid w:val="002D0EF2"/>
    <w:rsid w:val="002D16AD"/>
    <w:rsid w:val="002D1937"/>
    <w:rsid w:val="002D1DD2"/>
    <w:rsid w:val="002D2306"/>
    <w:rsid w:val="002D2D0C"/>
    <w:rsid w:val="002D3AB6"/>
    <w:rsid w:val="002D3B87"/>
    <w:rsid w:val="002D517C"/>
    <w:rsid w:val="002D57C8"/>
    <w:rsid w:val="002D5E72"/>
    <w:rsid w:val="002D5FAB"/>
    <w:rsid w:val="002D6034"/>
    <w:rsid w:val="002D6328"/>
    <w:rsid w:val="002D661F"/>
    <w:rsid w:val="002D6B65"/>
    <w:rsid w:val="002D740A"/>
    <w:rsid w:val="002D7B32"/>
    <w:rsid w:val="002D7BCB"/>
    <w:rsid w:val="002E0AFB"/>
    <w:rsid w:val="002E2271"/>
    <w:rsid w:val="002E2370"/>
    <w:rsid w:val="002E244C"/>
    <w:rsid w:val="002E2698"/>
    <w:rsid w:val="002E2B14"/>
    <w:rsid w:val="002E2B1B"/>
    <w:rsid w:val="002E324E"/>
    <w:rsid w:val="002E3B6B"/>
    <w:rsid w:val="002E3EEC"/>
    <w:rsid w:val="002E4498"/>
    <w:rsid w:val="002E44B0"/>
    <w:rsid w:val="002E4FE6"/>
    <w:rsid w:val="002E5172"/>
    <w:rsid w:val="002E54A0"/>
    <w:rsid w:val="002E571C"/>
    <w:rsid w:val="002E57D9"/>
    <w:rsid w:val="002E5A1F"/>
    <w:rsid w:val="002E5C45"/>
    <w:rsid w:val="002E5F2D"/>
    <w:rsid w:val="002E6A79"/>
    <w:rsid w:val="002E6AE9"/>
    <w:rsid w:val="002E74DA"/>
    <w:rsid w:val="002E7AFC"/>
    <w:rsid w:val="002F008E"/>
    <w:rsid w:val="002F028C"/>
    <w:rsid w:val="002F028D"/>
    <w:rsid w:val="002F0374"/>
    <w:rsid w:val="002F03FF"/>
    <w:rsid w:val="002F15D5"/>
    <w:rsid w:val="002F1E38"/>
    <w:rsid w:val="002F1EE8"/>
    <w:rsid w:val="002F20E8"/>
    <w:rsid w:val="002F2BF6"/>
    <w:rsid w:val="002F3191"/>
    <w:rsid w:val="002F32DA"/>
    <w:rsid w:val="002F33D5"/>
    <w:rsid w:val="002F3530"/>
    <w:rsid w:val="002F3AB8"/>
    <w:rsid w:val="002F3C7E"/>
    <w:rsid w:val="002F4203"/>
    <w:rsid w:val="002F43EB"/>
    <w:rsid w:val="002F4481"/>
    <w:rsid w:val="002F44EB"/>
    <w:rsid w:val="002F45FF"/>
    <w:rsid w:val="002F466B"/>
    <w:rsid w:val="002F4A5A"/>
    <w:rsid w:val="002F55AA"/>
    <w:rsid w:val="002F68FC"/>
    <w:rsid w:val="002F6E45"/>
    <w:rsid w:val="002F7529"/>
    <w:rsid w:val="002F77BC"/>
    <w:rsid w:val="00300561"/>
    <w:rsid w:val="00301742"/>
    <w:rsid w:val="00301895"/>
    <w:rsid w:val="00301D6C"/>
    <w:rsid w:val="003026EE"/>
    <w:rsid w:val="003028F7"/>
    <w:rsid w:val="00302E43"/>
    <w:rsid w:val="0030434D"/>
    <w:rsid w:val="00304665"/>
    <w:rsid w:val="003048B8"/>
    <w:rsid w:val="00304A9B"/>
    <w:rsid w:val="00304BDC"/>
    <w:rsid w:val="00304C4E"/>
    <w:rsid w:val="00305B5D"/>
    <w:rsid w:val="00305FCA"/>
    <w:rsid w:val="0030603B"/>
    <w:rsid w:val="00306062"/>
    <w:rsid w:val="00306828"/>
    <w:rsid w:val="003071D8"/>
    <w:rsid w:val="003073ED"/>
    <w:rsid w:val="00307932"/>
    <w:rsid w:val="00310B76"/>
    <w:rsid w:val="00310C98"/>
    <w:rsid w:val="0031119C"/>
    <w:rsid w:val="003111F0"/>
    <w:rsid w:val="00311243"/>
    <w:rsid w:val="0031135F"/>
    <w:rsid w:val="00311486"/>
    <w:rsid w:val="00311A76"/>
    <w:rsid w:val="00311A9B"/>
    <w:rsid w:val="00311BCC"/>
    <w:rsid w:val="00312119"/>
    <w:rsid w:val="003129AF"/>
    <w:rsid w:val="00312BDC"/>
    <w:rsid w:val="00312EEB"/>
    <w:rsid w:val="00313017"/>
    <w:rsid w:val="003138BF"/>
    <w:rsid w:val="0031431E"/>
    <w:rsid w:val="0031471B"/>
    <w:rsid w:val="00314995"/>
    <w:rsid w:val="00314D9E"/>
    <w:rsid w:val="003155B3"/>
    <w:rsid w:val="00315739"/>
    <w:rsid w:val="00316E7E"/>
    <w:rsid w:val="00317C03"/>
    <w:rsid w:val="00317D76"/>
    <w:rsid w:val="00320122"/>
    <w:rsid w:val="00320C76"/>
    <w:rsid w:val="00320E4E"/>
    <w:rsid w:val="003214A2"/>
    <w:rsid w:val="0032173B"/>
    <w:rsid w:val="003218C2"/>
    <w:rsid w:val="00322A29"/>
    <w:rsid w:val="00322DD9"/>
    <w:rsid w:val="0032372A"/>
    <w:rsid w:val="00323F94"/>
    <w:rsid w:val="003243F6"/>
    <w:rsid w:val="00324B73"/>
    <w:rsid w:val="00325D28"/>
    <w:rsid w:val="0032624A"/>
    <w:rsid w:val="0032652D"/>
    <w:rsid w:val="003265A1"/>
    <w:rsid w:val="00326F97"/>
    <w:rsid w:val="00327AA5"/>
    <w:rsid w:val="0033025C"/>
    <w:rsid w:val="00331742"/>
    <w:rsid w:val="00331783"/>
    <w:rsid w:val="00331E25"/>
    <w:rsid w:val="00332B05"/>
    <w:rsid w:val="00332D30"/>
    <w:rsid w:val="003330AA"/>
    <w:rsid w:val="00333550"/>
    <w:rsid w:val="00333854"/>
    <w:rsid w:val="00333DAC"/>
    <w:rsid w:val="0033400D"/>
    <w:rsid w:val="00334A50"/>
    <w:rsid w:val="00335AAD"/>
    <w:rsid w:val="00335E33"/>
    <w:rsid w:val="0033624D"/>
    <w:rsid w:val="00337509"/>
    <w:rsid w:val="003376D6"/>
    <w:rsid w:val="00337A6E"/>
    <w:rsid w:val="00340705"/>
    <w:rsid w:val="00341885"/>
    <w:rsid w:val="00341B92"/>
    <w:rsid w:val="00342664"/>
    <w:rsid w:val="003439D1"/>
    <w:rsid w:val="00343AB3"/>
    <w:rsid w:val="00344141"/>
    <w:rsid w:val="0034439E"/>
    <w:rsid w:val="00344B55"/>
    <w:rsid w:val="00344E71"/>
    <w:rsid w:val="00344FD6"/>
    <w:rsid w:val="0034500E"/>
    <w:rsid w:val="0034550F"/>
    <w:rsid w:val="00345650"/>
    <w:rsid w:val="00345680"/>
    <w:rsid w:val="00346418"/>
    <w:rsid w:val="00347984"/>
    <w:rsid w:val="00347FE5"/>
    <w:rsid w:val="003500EF"/>
    <w:rsid w:val="003509B0"/>
    <w:rsid w:val="00350CB1"/>
    <w:rsid w:val="00350F01"/>
    <w:rsid w:val="00351FA7"/>
    <w:rsid w:val="0035201E"/>
    <w:rsid w:val="003521D2"/>
    <w:rsid w:val="00352B28"/>
    <w:rsid w:val="00354002"/>
    <w:rsid w:val="0035525C"/>
    <w:rsid w:val="00355622"/>
    <w:rsid w:val="003558CC"/>
    <w:rsid w:val="00355F7D"/>
    <w:rsid w:val="003577F5"/>
    <w:rsid w:val="0035780C"/>
    <w:rsid w:val="00357B1F"/>
    <w:rsid w:val="003608AD"/>
    <w:rsid w:val="00360A77"/>
    <w:rsid w:val="00360C25"/>
    <w:rsid w:val="003624E7"/>
    <w:rsid w:val="00362865"/>
    <w:rsid w:val="00362EEF"/>
    <w:rsid w:val="0036316C"/>
    <w:rsid w:val="003644AF"/>
    <w:rsid w:val="003644EA"/>
    <w:rsid w:val="00364AAD"/>
    <w:rsid w:val="00364D23"/>
    <w:rsid w:val="00365633"/>
    <w:rsid w:val="00365934"/>
    <w:rsid w:val="00366440"/>
    <w:rsid w:val="0036654F"/>
    <w:rsid w:val="0036790A"/>
    <w:rsid w:val="00367991"/>
    <w:rsid w:val="00367EBB"/>
    <w:rsid w:val="00367F6E"/>
    <w:rsid w:val="00367FF5"/>
    <w:rsid w:val="003700AC"/>
    <w:rsid w:val="00370D98"/>
    <w:rsid w:val="00371455"/>
    <w:rsid w:val="00371AAA"/>
    <w:rsid w:val="00371CDC"/>
    <w:rsid w:val="003728A9"/>
    <w:rsid w:val="00372901"/>
    <w:rsid w:val="00372CF2"/>
    <w:rsid w:val="00372FA4"/>
    <w:rsid w:val="00373328"/>
    <w:rsid w:val="003735A6"/>
    <w:rsid w:val="003739F2"/>
    <w:rsid w:val="00373D21"/>
    <w:rsid w:val="00373DF1"/>
    <w:rsid w:val="0037513F"/>
    <w:rsid w:val="003767E9"/>
    <w:rsid w:val="00376975"/>
    <w:rsid w:val="003770DE"/>
    <w:rsid w:val="00380074"/>
    <w:rsid w:val="003807F0"/>
    <w:rsid w:val="00381A44"/>
    <w:rsid w:val="003820AF"/>
    <w:rsid w:val="003826EC"/>
    <w:rsid w:val="0038314C"/>
    <w:rsid w:val="00383226"/>
    <w:rsid w:val="00383599"/>
    <w:rsid w:val="003835F9"/>
    <w:rsid w:val="00383898"/>
    <w:rsid w:val="0038390F"/>
    <w:rsid w:val="00383B4D"/>
    <w:rsid w:val="00383DB7"/>
    <w:rsid w:val="00384167"/>
    <w:rsid w:val="003843DB"/>
    <w:rsid w:val="00384581"/>
    <w:rsid w:val="00384753"/>
    <w:rsid w:val="00385473"/>
    <w:rsid w:val="00385785"/>
    <w:rsid w:val="00385D4D"/>
    <w:rsid w:val="003861CA"/>
    <w:rsid w:val="00386EE7"/>
    <w:rsid w:val="00387554"/>
    <w:rsid w:val="003879E8"/>
    <w:rsid w:val="00387B45"/>
    <w:rsid w:val="00390027"/>
    <w:rsid w:val="00391015"/>
    <w:rsid w:val="00391AF2"/>
    <w:rsid w:val="0039269D"/>
    <w:rsid w:val="0039339E"/>
    <w:rsid w:val="00393722"/>
    <w:rsid w:val="0039390D"/>
    <w:rsid w:val="00393B7B"/>
    <w:rsid w:val="003941EB"/>
    <w:rsid w:val="00394378"/>
    <w:rsid w:val="003946CF"/>
    <w:rsid w:val="003948BC"/>
    <w:rsid w:val="00394BD8"/>
    <w:rsid w:val="00395189"/>
    <w:rsid w:val="00395C42"/>
    <w:rsid w:val="003971DB"/>
    <w:rsid w:val="00397A3C"/>
    <w:rsid w:val="00397FCB"/>
    <w:rsid w:val="003A042D"/>
    <w:rsid w:val="003A0914"/>
    <w:rsid w:val="003A1491"/>
    <w:rsid w:val="003A2173"/>
    <w:rsid w:val="003A2BA8"/>
    <w:rsid w:val="003A3200"/>
    <w:rsid w:val="003A3927"/>
    <w:rsid w:val="003A3D5C"/>
    <w:rsid w:val="003A4274"/>
    <w:rsid w:val="003A4F4D"/>
    <w:rsid w:val="003A51EF"/>
    <w:rsid w:val="003A53DE"/>
    <w:rsid w:val="003A55C2"/>
    <w:rsid w:val="003A57C6"/>
    <w:rsid w:val="003A65E8"/>
    <w:rsid w:val="003A69B3"/>
    <w:rsid w:val="003A703B"/>
    <w:rsid w:val="003A73A2"/>
    <w:rsid w:val="003A7C40"/>
    <w:rsid w:val="003A7F53"/>
    <w:rsid w:val="003B05D2"/>
    <w:rsid w:val="003B064B"/>
    <w:rsid w:val="003B0700"/>
    <w:rsid w:val="003B0C10"/>
    <w:rsid w:val="003B0F89"/>
    <w:rsid w:val="003B1236"/>
    <w:rsid w:val="003B12F9"/>
    <w:rsid w:val="003B14A2"/>
    <w:rsid w:val="003B17F6"/>
    <w:rsid w:val="003B2364"/>
    <w:rsid w:val="003B2B80"/>
    <w:rsid w:val="003B2F9C"/>
    <w:rsid w:val="003B30B2"/>
    <w:rsid w:val="003B38D6"/>
    <w:rsid w:val="003B3B34"/>
    <w:rsid w:val="003B3E4F"/>
    <w:rsid w:val="003B4452"/>
    <w:rsid w:val="003B4766"/>
    <w:rsid w:val="003B4D25"/>
    <w:rsid w:val="003B558C"/>
    <w:rsid w:val="003B5C99"/>
    <w:rsid w:val="003B5F26"/>
    <w:rsid w:val="003B63D0"/>
    <w:rsid w:val="003B6B1D"/>
    <w:rsid w:val="003C03C5"/>
    <w:rsid w:val="003C04D3"/>
    <w:rsid w:val="003C0772"/>
    <w:rsid w:val="003C0CCB"/>
    <w:rsid w:val="003C0E83"/>
    <w:rsid w:val="003C100E"/>
    <w:rsid w:val="003C123E"/>
    <w:rsid w:val="003C28FD"/>
    <w:rsid w:val="003C2CB0"/>
    <w:rsid w:val="003C3121"/>
    <w:rsid w:val="003C3197"/>
    <w:rsid w:val="003C366F"/>
    <w:rsid w:val="003C3CFA"/>
    <w:rsid w:val="003C4389"/>
    <w:rsid w:val="003C4440"/>
    <w:rsid w:val="003C4A00"/>
    <w:rsid w:val="003C4B0A"/>
    <w:rsid w:val="003C50DA"/>
    <w:rsid w:val="003C5EB1"/>
    <w:rsid w:val="003C64BD"/>
    <w:rsid w:val="003C6702"/>
    <w:rsid w:val="003C6DD3"/>
    <w:rsid w:val="003C7260"/>
    <w:rsid w:val="003C7BD4"/>
    <w:rsid w:val="003D002B"/>
    <w:rsid w:val="003D00DF"/>
    <w:rsid w:val="003D0404"/>
    <w:rsid w:val="003D05F9"/>
    <w:rsid w:val="003D0D72"/>
    <w:rsid w:val="003D0F09"/>
    <w:rsid w:val="003D0FC8"/>
    <w:rsid w:val="003D14AB"/>
    <w:rsid w:val="003D1786"/>
    <w:rsid w:val="003D299B"/>
    <w:rsid w:val="003D325F"/>
    <w:rsid w:val="003D4CE9"/>
    <w:rsid w:val="003D519D"/>
    <w:rsid w:val="003D5496"/>
    <w:rsid w:val="003D611F"/>
    <w:rsid w:val="003D6C5A"/>
    <w:rsid w:val="003D6D93"/>
    <w:rsid w:val="003D6EF1"/>
    <w:rsid w:val="003D6F63"/>
    <w:rsid w:val="003D76CE"/>
    <w:rsid w:val="003D7F2B"/>
    <w:rsid w:val="003E0797"/>
    <w:rsid w:val="003E0888"/>
    <w:rsid w:val="003E25BC"/>
    <w:rsid w:val="003E3CB3"/>
    <w:rsid w:val="003E4355"/>
    <w:rsid w:val="003E452A"/>
    <w:rsid w:val="003E49B6"/>
    <w:rsid w:val="003E514C"/>
    <w:rsid w:val="003E56AF"/>
    <w:rsid w:val="003E5CEA"/>
    <w:rsid w:val="003E604F"/>
    <w:rsid w:val="003E67D6"/>
    <w:rsid w:val="003E6802"/>
    <w:rsid w:val="003E68F2"/>
    <w:rsid w:val="003E6B32"/>
    <w:rsid w:val="003E756B"/>
    <w:rsid w:val="003E7668"/>
    <w:rsid w:val="003F07D6"/>
    <w:rsid w:val="003F0B36"/>
    <w:rsid w:val="003F0B50"/>
    <w:rsid w:val="003F0C35"/>
    <w:rsid w:val="003F202C"/>
    <w:rsid w:val="003F267B"/>
    <w:rsid w:val="003F2ABF"/>
    <w:rsid w:val="003F2EA1"/>
    <w:rsid w:val="003F3734"/>
    <w:rsid w:val="003F3911"/>
    <w:rsid w:val="003F408D"/>
    <w:rsid w:val="003F41E5"/>
    <w:rsid w:val="003F4529"/>
    <w:rsid w:val="003F4989"/>
    <w:rsid w:val="003F4D6E"/>
    <w:rsid w:val="003F4ECE"/>
    <w:rsid w:val="003F530F"/>
    <w:rsid w:val="003F5D3F"/>
    <w:rsid w:val="003F5E32"/>
    <w:rsid w:val="003F5F2A"/>
    <w:rsid w:val="003F63C0"/>
    <w:rsid w:val="003F6500"/>
    <w:rsid w:val="003F6B79"/>
    <w:rsid w:val="003F6EBB"/>
    <w:rsid w:val="003F6EF9"/>
    <w:rsid w:val="003F775F"/>
    <w:rsid w:val="003F7B2F"/>
    <w:rsid w:val="003F7EA4"/>
    <w:rsid w:val="0040002D"/>
    <w:rsid w:val="004004C7"/>
    <w:rsid w:val="00400700"/>
    <w:rsid w:val="004008E0"/>
    <w:rsid w:val="0040091C"/>
    <w:rsid w:val="00401068"/>
    <w:rsid w:val="004016A3"/>
    <w:rsid w:val="00401A50"/>
    <w:rsid w:val="00401E50"/>
    <w:rsid w:val="00402189"/>
    <w:rsid w:val="004021C7"/>
    <w:rsid w:val="00402670"/>
    <w:rsid w:val="004029EB"/>
    <w:rsid w:val="004032CA"/>
    <w:rsid w:val="00404153"/>
    <w:rsid w:val="004041F5"/>
    <w:rsid w:val="004045C3"/>
    <w:rsid w:val="00404838"/>
    <w:rsid w:val="0040520A"/>
    <w:rsid w:val="00405C25"/>
    <w:rsid w:val="00405C36"/>
    <w:rsid w:val="00406037"/>
    <w:rsid w:val="004064BF"/>
    <w:rsid w:val="004064F7"/>
    <w:rsid w:val="004064F9"/>
    <w:rsid w:val="00407217"/>
    <w:rsid w:val="00407481"/>
    <w:rsid w:val="004076B1"/>
    <w:rsid w:val="004079C5"/>
    <w:rsid w:val="00407DCA"/>
    <w:rsid w:val="004101B9"/>
    <w:rsid w:val="00410E71"/>
    <w:rsid w:val="004116B1"/>
    <w:rsid w:val="00411ADD"/>
    <w:rsid w:val="00413BEE"/>
    <w:rsid w:val="00413D67"/>
    <w:rsid w:val="00413E9C"/>
    <w:rsid w:val="004144E9"/>
    <w:rsid w:val="0041481B"/>
    <w:rsid w:val="00414E0F"/>
    <w:rsid w:val="00415264"/>
    <w:rsid w:val="004157B7"/>
    <w:rsid w:val="004157F2"/>
    <w:rsid w:val="00415C95"/>
    <w:rsid w:val="00415E3D"/>
    <w:rsid w:val="00416068"/>
    <w:rsid w:val="00416536"/>
    <w:rsid w:val="004165D8"/>
    <w:rsid w:val="00417460"/>
    <w:rsid w:val="004175DE"/>
    <w:rsid w:val="00417949"/>
    <w:rsid w:val="00417FB6"/>
    <w:rsid w:val="00420BA6"/>
    <w:rsid w:val="00420E0F"/>
    <w:rsid w:val="00421452"/>
    <w:rsid w:val="00421835"/>
    <w:rsid w:val="0042184F"/>
    <w:rsid w:val="00421A10"/>
    <w:rsid w:val="0042275B"/>
    <w:rsid w:val="00423352"/>
    <w:rsid w:val="00423DF1"/>
    <w:rsid w:val="00424161"/>
    <w:rsid w:val="0042428C"/>
    <w:rsid w:val="00424408"/>
    <w:rsid w:val="00426045"/>
    <w:rsid w:val="00426885"/>
    <w:rsid w:val="00430305"/>
    <w:rsid w:val="004307CB"/>
    <w:rsid w:val="00430E13"/>
    <w:rsid w:val="0043188E"/>
    <w:rsid w:val="00431C46"/>
    <w:rsid w:val="00431CE4"/>
    <w:rsid w:val="00431E2E"/>
    <w:rsid w:val="00431E42"/>
    <w:rsid w:val="00431F0D"/>
    <w:rsid w:val="00432EC6"/>
    <w:rsid w:val="00433804"/>
    <w:rsid w:val="00433B62"/>
    <w:rsid w:val="00433BD3"/>
    <w:rsid w:val="004343C1"/>
    <w:rsid w:val="004344B8"/>
    <w:rsid w:val="004346DB"/>
    <w:rsid w:val="0043485F"/>
    <w:rsid w:val="00434EE3"/>
    <w:rsid w:val="00435529"/>
    <w:rsid w:val="00435E05"/>
    <w:rsid w:val="00436894"/>
    <w:rsid w:val="004373E8"/>
    <w:rsid w:val="004375DF"/>
    <w:rsid w:val="00437BA4"/>
    <w:rsid w:val="004406A6"/>
    <w:rsid w:val="004408E5"/>
    <w:rsid w:val="00440AA9"/>
    <w:rsid w:val="00440F7D"/>
    <w:rsid w:val="00441196"/>
    <w:rsid w:val="00441839"/>
    <w:rsid w:val="00441ABC"/>
    <w:rsid w:val="00442D25"/>
    <w:rsid w:val="00443777"/>
    <w:rsid w:val="004438A9"/>
    <w:rsid w:val="0044411F"/>
    <w:rsid w:val="00444B4A"/>
    <w:rsid w:val="004450E6"/>
    <w:rsid w:val="004460B5"/>
    <w:rsid w:val="004466BD"/>
    <w:rsid w:val="00446F68"/>
    <w:rsid w:val="00446FCA"/>
    <w:rsid w:val="004471C1"/>
    <w:rsid w:val="004472B9"/>
    <w:rsid w:val="00447423"/>
    <w:rsid w:val="00447C0F"/>
    <w:rsid w:val="00450088"/>
    <w:rsid w:val="00451064"/>
    <w:rsid w:val="00451128"/>
    <w:rsid w:val="00451213"/>
    <w:rsid w:val="00451482"/>
    <w:rsid w:val="00451530"/>
    <w:rsid w:val="00451D15"/>
    <w:rsid w:val="00451DB4"/>
    <w:rsid w:val="00451ED3"/>
    <w:rsid w:val="00452727"/>
    <w:rsid w:val="00452B2B"/>
    <w:rsid w:val="00452C2C"/>
    <w:rsid w:val="0045316A"/>
    <w:rsid w:val="00453BD3"/>
    <w:rsid w:val="00454C8D"/>
    <w:rsid w:val="00454F6B"/>
    <w:rsid w:val="0045526E"/>
    <w:rsid w:val="00455347"/>
    <w:rsid w:val="0045536F"/>
    <w:rsid w:val="0045580D"/>
    <w:rsid w:val="004558DB"/>
    <w:rsid w:val="00455D90"/>
    <w:rsid w:val="00456431"/>
    <w:rsid w:val="004565C6"/>
    <w:rsid w:val="0045666A"/>
    <w:rsid w:val="004568D2"/>
    <w:rsid w:val="00456F1A"/>
    <w:rsid w:val="00457761"/>
    <w:rsid w:val="00457CC5"/>
    <w:rsid w:val="00460806"/>
    <w:rsid w:val="00460C9E"/>
    <w:rsid w:val="00461631"/>
    <w:rsid w:val="00461E62"/>
    <w:rsid w:val="00462E81"/>
    <w:rsid w:val="00462EF0"/>
    <w:rsid w:val="0046314C"/>
    <w:rsid w:val="004631BA"/>
    <w:rsid w:val="00463271"/>
    <w:rsid w:val="00463630"/>
    <w:rsid w:val="004639E4"/>
    <w:rsid w:val="0046405B"/>
    <w:rsid w:val="00465CAB"/>
    <w:rsid w:val="004663DE"/>
    <w:rsid w:val="00466511"/>
    <w:rsid w:val="00466AB4"/>
    <w:rsid w:val="00466ACD"/>
    <w:rsid w:val="00466F3A"/>
    <w:rsid w:val="004672B9"/>
    <w:rsid w:val="0046786E"/>
    <w:rsid w:val="004706F5"/>
    <w:rsid w:val="00471441"/>
    <w:rsid w:val="004719E2"/>
    <w:rsid w:val="00471AAB"/>
    <w:rsid w:val="00471C57"/>
    <w:rsid w:val="00471DF3"/>
    <w:rsid w:val="0047213A"/>
    <w:rsid w:val="00472421"/>
    <w:rsid w:val="00472647"/>
    <w:rsid w:val="0047282C"/>
    <w:rsid w:val="00473074"/>
    <w:rsid w:val="004732ED"/>
    <w:rsid w:val="00473849"/>
    <w:rsid w:val="00473EC1"/>
    <w:rsid w:val="00474F27"/>
    <w:rsid w:val="00476355"/>
    <w:rsid w:val="00476359"/>
    <w:rsid w:val="004767A9"/>
    <w:rsid w:val="00477F53"/>
    <w:rsid w:val="0048036E"/>
    <w:rsid w:val="00480733"/>
    <w:rsid w:val="0048116A"/>
    <w:rsid w:val="004811F7"/>
    <w:rsid w:val="00481F03"/>
    <w:rsid w:val="00482326"/>
    <w:rsid w:val="0048299A"/>
    <w:rsid w:val="00482AC1"/>
    <w:rsid w:val="00482DFE"/>
    <w:rsid w:val="0048353D"/>
    <w:rsid w:val="00483867"/>
    <w:rsid w:val="004839AA"/>
    <w:rsid w:val="00483F48"/>
    <w:rsid w:val="00484073"/>
    <w:rsid w:val="0048427A"/>
    <w:rsid w:val="00484586"/>
    <w:rsid w:val="00484958"/>
    <w:rsid w:val="00484CDF"/>
    <w:rsid w:val="0048551F"/>
    <w:rsid w:val="00485600"/>
    <w:rsid w:val="00485ABF"/>
    <w:rsid w:val="00486097"/>
    <w:rsid w:val="00486DBB"/>
    <w:rsid w:val="0048724D"/>
    <w:rsid w:val="004872D5"/>
    <w:rsid w:val="00487AAB"/>
    <w:rsid w:val="00490075"/>
    <w:rsid w:val="00492391"/>
    <w:rsid w:val="00492AAF"/>
    <w:rsid w:val="004935B0"/>
    <w:rsid w:val="004936EF"/>
    <w:rsid w:val="00493D63"/>
    <w:rsid w:val="00495331"/>
    <w:rsid w:val="0049593B"/>
    <w:rsid w:val="00495BE9"/>
    <w:rsid w:val="00495DD0"/>
    <w:rsid w:val="00496BCB"/>
    <w:rsid w:val="00497248"/>
    <w:rsid w:val="00497660"/>
    <w:rsid w:val="004978FB"/>
    <w:rsid w:val="00497FAF"/>
    <w:rsid w:val="004A029F"/>
    <w:rsid w:val="004A03D4"/>
    <w:rsid w:val="004A0935"/>
    <w:rsid w:val="004A16BE"/>
    <w:rsid w:val="004A1B50"/>
    <w:rsid w:val="004A1D4E"/>
    <w:rsid w:val="004A21D1"/>
    <w:rsid w:val="004A2491"/>
    <w:rsid w:val="004A2530"/>
    <w:rsid w:val="004A2C11"/>
    <w:rsid w:val="004A39DC"/>
    <w:rsid w:val="004A4420"/>
    <w:rsid w:val="004A51B7"/>
    <w:rsid w:val="004A5BA7"/>
    <w:rsid w:val="004A6683"/>
    <w:rsid w:val="004A6999"/>
    <w:rsid w:val="004A7A4B"/>
    <w:rsid w:val="004A7F08"/>
    <w:rsid w:val="004B0015"/>
    <w:rsid w:val="004B0813"/>
    <w:rsid w:val="004B1041"/>
    <w:rsid w:val="004B1A5E"/>
    <w:rsid w:val="004B1AED"/>
    <w:rsid w:val="004B1E0B"/>
    <w:rsid w:val="004B1FBA"/>
    <w:rsid w:val="004B2021"/>
    <w:rsid w:val="004B2110"/>
    <w:rsid w:val="004B215C"/>
    <w:rsid w:val="004B29EC"/>
    <w:rsid w:val="004B2E8C"/>
    <w:rsid w:val="004B31E8"/>
    <w:rsid w:val="004B336A"/>
    <w:rsid w:val="004B4179"/>
    <w:rsid w:val="004B4501"/>
    <w:rsid w:val="004B49F7"/>
    <w:rsid w:val="004B4E93"/>
    <w:rsid w:val="004B4EFF"/>
    <w:rsid w:val="004B4FAD"/>
    <w:rsid w:val="004B55DD"/>
    <w:rsid w:val="004B5C83"/>
    <w:rsid w:val="004B5F69"/>
    <w:rsid w:val="004B6FF5"/>
    <w:rsid w:val="004B7A5C"/>
    <w:rsid w:val="004C0F8F"/>
    <w:rsid w:val="004C157E"/>
    <w:rsid w:val="004C1D44"/>
    <w:rsid w:val="004C1EDC"/>
    <w:rsid w:val="004C26B3"/>
    <w:rsid w:val="004C2855"/>
    <w:rsid w:val="004C2BB0"/>
    <w:rsid w:val="004C2D51"/>
    <w:rsid w:val="004C2DA6"/>
    <w:rsid w:val="004C35EE"/>
    <w:rsid w:val="004C3FBC"/>
    <w:rsid w:val="004C41BC"/>
    <w:rsid w:val="004C4D31"/>
    <w:rsid w:val="004C5373"/>
    <w:rsid w:val="004C5BB2"/>
    <w:rsid w:val="004C5FEC"/>
    <w:rsid w:val="004C60A8"/>
    <w:rsid w:val="004C6AC0"/>
    <w:rsid w:val="004C6F3D"/>
    <w:rsid w:val="004C6F75"/>
    <w:rsid w:val="004D007A"/>
    <w:rsid w:val="004D05F8"/>
    <w:rsid w:val="004D089C"/>
    <w:rsid w:val="004D0DE3"/>
    <w:rsid w:val="004D1538"/>
    <w:rsid w:val="004D155E"/>
    <w:rsid w:val="004D1914"/>
    <w:rsid w:val="004D1F2B"/>
    <w:rsid w:val="004D21C7"/>
    <w:rsid w:val="004D2951"/>
    <w:rsid w:val="004D2E21"/>
    <w:rsid w:val="004D39F4"/>
    <w:rsid w:val="004D3CD3"/>
    <w:rsid w:val="004D3CF8"/>
    <w:rsid w:val="004D4551"/>
    <w:rsid w:val="004D4AF1"/>
    <w:rsid w:val="004D4D32"/>
    <w:rsid w:val="004D53CE"/>
    <w:rsid w:val="004D57A1"/>
    <w:rsid w:val="004D5A93"/>
    <w:rsid w:val="004D5D90"/>
    <w:rsid w:val="004D5FF6"/>
    <w:rsid w:val="004D64FF"/>
    <w:rsid w:val="004D71D1"/>
    <w:rsid w:val="004D7438"/>
    <w:rsid w:val="004D7BC7"/>
    <w:rsid w:val="004E04A8"/>
    <w:rsid w:val="004E059D"/>
    <w:rsid w:val="004E0614"/>
    <w:rsid w:val="004E0894"/>
    <w:rsid w:val="004E0E79"/>
    <w:rsid w:val="004E1558"/>
    <w:rsid w:val="004E1EBA"/>
    <w:rsid w:val="004E240D"/>
    <w:rsid w:val="004E2571"/>
    <w:rsid w:val="004E354C"/>
    <w:rsid w:val="004E3849"/>
    <w:rsid w:val="004E3B94"/>
    <w:rsid w:val="004E40BC"/>
    <w:rsid w:val="004E40F9"/>
    <w:rsid w:val="004E4392"/>
    <w:rsid w:val="004E43AC"/>
    <w:rsid w:val="004E50F3"/>
    <w:rsid w:val="004E52DB"/>
    <w:rsid w:val="004E59CC"/>
    <w:rsid w:val="004E616D"/>
    <w:rsid w:val="004E6362"/>
    <w:rsid w:val="004E64C4"/>
    <w:rsid w:val="004E6B51"/>
    <w:rsid w:val="004E6BFD"/>
    <w:rsid w:val="004E6D47"/>
    <w:rsid w:val="004E74A0"/>
    <w:rsid w:val="004F071C"/>
    <w:rsid w:val="004F0A3E"/>
    <w:rsid w:val="004F2071"/>
    <w:rsid w:val="004F2173"/>
    <w:rsid w:val="004F26E6"/>
    <w:rsid w:val="004F293C"/>
    <w:rsid w:val="004F2D99"/>
    <w:rsid w:val="004F369C"/>
    <w:rsid w:val="004F43D6"/>
    <w:rsid w:val="004F47E5"/>
    <w:rsid w:val="004F4B8D"/>
    <w:rsid w:val="004F4E95"/>
    <w:rsid w:val="004F5801"/>
    <w:rsid w:val="004F5894"/>
    <w:rsid w:val="004F5B64"/>
    <w:rsid w:val="004F6548"/>
    <w:rsid w:val="004F6789"/>
    <w:rsid w:val="004F71A2"/>
    <w:rsid w:val="004F71C5"/>
    <w:rsid w:val="0050033D"/>
    <w:rsid w:val="00500831"/>
    <w:rsid w:val="00500D63"/>
    <w:rsid w:val="00500F2A"/>
    <w:rsid w:val="00501008"/>
    <w:rsid w:val="0050178B"/>
    <w:rsid w:val="00501DC0"/>
    <w:rsid w:val="00501F1F"/>
    <w:rsid w:val="005028D4"/>
    <w:rsid w:val="00502918"/>
    <w:rsid w:val="005038EE"/>
    <w:rsid w:val="00503E12"/>
    <w:rsid w:val="00504D86"/>
    <w:rsid w:val="00505313"/>
    <w:rsid w:val="00505CE2"/>
    <w:rsid w:val="005072F3"/>
    <w:rsid w:val="0050781C"/>
    <w:rsid w:val="00507C39"/>
    <w:rsid w:val="00507DF8"/>
    <w:rsid w:val="005104DA"/>
    <w:rsid w:val="00511349"/>
    <w:rsid w:val="00511B82"/>
    <w:rsid w:val="00511C2C"/>
    <w:rsid w:val="00511CD2"/>
    <w:rsid w:val="00512B9B"/>
    <w:rsid w:val="00512EC9"/>
    <w:rsid w:val="00512ED1"/>
    <w:rsid w:val="005130BF"/>
    <w:rsid w:val="005138E4"/>
    <w:rsid w:val="0051418D"/>
    <w:rsid w:val="005148BF"/>
    <w:rsid w:val="005149B1"/>
    <w:rsid w:val="00514A9B"/>
    <w:rsid w:val="00514ACA"/>
    <w:rsid w:val="00514C64"/>
    <w:rsid w:val="00515005"/>
    <w:rsid w:val="0051527A"/>
    <w:rsid w:val="0051549F"/>
    <w:rsid w:val="00515B5E"/>
    <w:rsid w:val="00516815"/>
    <w:rsid w:val="00516BB7"/>
    <w:rsid w:val="00517AF8"/>
    <w:rsid w:val="00517B61"/>
    <w:rsid w:val="00517C96"/>
    <w:rsid w:val="00517F31"/>
    <w:rsid w:val="0052033D"/>
    <w:rsid w:val="00520D32"/>
    <w:rsid w:val="0052182E"/>
    <w:rsid w:val="00523827"/>
    <w:rsid w:val="00523896"/>
    <w:rsid w:val="00523927"/>
    <w:rsid w:val="0052423A"/>
    <w:rsid w:val="00524643"/>
    <w:rsid w:val="005255B5"/>
    <w:rsid w:val="00525AC7"/>
    <w:rsid w:val="00525CF1"/>
    <w:rsid w:val="00525F03"/>
    <w:rsid w:val="005264B7"/>
    <w:rsid w:val="0052692B"/>
    <w:rsid w:val="00526A9C"/>
    <w:rsid w:val="00526DC0"/>
    <w:rsid w:val="00527030"/>
    <w:rsid w:val="005277D9"/>
    <w:rsid w:val="005277DA"/>
    <w:rsid w:val="0053175F"/>
    <w:rsid w:val="00531777"/>
    <w:rsid w:val="0053196F"/>
    <w:rsid w:val="00531A90"/>
    <w:rsid w:val="00531CDF"/>
    <w:rsid w:val="00531CED"/>
    <w:rsid w:val="005320A4"/>
    <w:rsid w:val="00532496"/>
    <w:rsid w:val="00533285"/>
    <w:rsid w:val="0053470A"/>
    <w:rsid w:val="00534F9F"/>
    <w:rsid w:val="0053523F"/>
    <w:rsid w:val="00535630"/>
    <w:rsid w:val="00535D10"/>
    <w:rsid w:val="0053680E"/>
    <w:rsid w:val="005376E4"/>
    <w:rsid w:val="005401D0"/>
    <w:rsid w:val="00540DEF"/>
    <w:rsid w:val="00541A60"/>
    <w:rsid w:val="00541FFC"/>
    <w:rsid w:val="00542597"/>
    <w:rsid w:val="005426D8"/>
    <w:rsid w:val="0054291F"/>
    <w:rsid w:val="00543471"/>
    <w:rsid w:val="00543C86"/>
    <w:rsid w:val="00544183"/>
    <w:rsid w:val="005443D6"/>
    <w:rsid w:val="005443FA"/>
    <w:rsid w:val="005446BF"/>
    <w:rsid w:val="00544B44"/>
    <w:rsid w:val="005450B6"/>
    <w:rsid w:val="005450BF"/>
    <w:rsid w:val="00546966"/>
    <w:rsid w:val="005469C0"/>
    <w:rsid w:val="00546B54"/>
    <w:rsid w:val="00546C83"/>
    <w:rsid w:val="00546CF7"/>
    <w:rsid w:val="00546E41"/>
    <w:rsid w:val="0054747A"/>
    <w:rsid w:val="005502A0"/>
    <w:rsid w:val="005504D1"/>
    <w:rsid w:val="00550AFD"/>
    <w:rsid w:val="0055156A"/>
    <w:rsid w:val="00551C81"/>
    <w:rsid w:val="0055248E"/>
    <w:rsid w:val="00552494"/>
    <w:rsid w:val="00552BF8"/>
    <w:rsid w:val="005536F9"/>
    <w:rsid w:val="00554332"/>
    <w:rsid w:val="00554B2F"/>
    <w:rsid w:val="00555379"/>
    <w:rsid w:val="00555483"/>
    <w:rsid w:val="005555C1"/>
    <w:rsid w:val="00555BA0"/>
    <w:rsid w:val="0055652B"/>
    <w:rsid w:val="00556594"/>
    <w:rsid w:val="005574E0"/>
    <w:rsid w:val="005575E2"/>
    <w:rsid w:val="00557EB4"/>
    <w:rsid w:val="005604AB"/>
    <w:rsid w:val="00560CEE"/>
    <w:rsid w:val="00560F6A"/>
    <w:rsid w:val="00561B4A"/>
    <w:rsid w:val="00561D6A"/>
    <w:rsid w:val="00561E1A"/>
    <w:rsid w:val="00562140"/>
    <w:rsid w:val="00562562"/>
    <w:rsid w:val="00562759"/>
    <w:rsid w:val="00562856"/>
    <w:rsid w:val="0056313D"/>
    <w:rsid w:val="00563A6D"/>
    <w:rsid w:val="00563A7C"/>
    <w:rsid w:val="00563D89"/>
    <w:rsid w:val="00564072"/>
    <w:rsid w:val="00564279"/>
    <w:rsid w:val="005647E5"/>
    <w:rsid w:val="00564945"/>
    <w:rsid w:val="00564B44"/>
    <w:rsid w:val="00565822"/>
    <w:rsid w:val="00565D94"/>
    <w:rsid w:val="0056611C"/>
    <w:rsid w:val="00566321"/>
    <w:rsid w:val="0056697A"/>
    <w:rsid w:val="005672C5"/>
    <w:rsid w:val="00567AD9"/>
    <w:rsid w:val="00567BBF"/>
    <w:rsid w:val="00567BF0"/>
    <w:rsid w:val="00570532"/>
    <w:rsid w:val="005705B8"/>
    <w:rsid w:val="00570765"/>
    <w:rsid w:val="005708F7"/>
    <w:rsid w:val="00571530"/>
    <w:rsid w:val="005719F2"/>
    <w:rsid w:val="00571A03"/>
    <w:rsid w:val="00571D23"/>
    <w:rsid w:val="0057234C"/>
    <w:rsid w:val="00572963"/>
    <w:rsid w:val="0057328E"/>
    <w:rsid w:val="00573726"/>
    <w:rsid w:val="00574E2E"/>
    <w:rsid w:val="005753A0"/>
    <w:rsid w:val="00575580"/>
    <w:rsid w:val="0057566A"/>
    <w:rsid w:val="0057588D"/>
    <w:rsid w:val="005761ED"/>
    <w:rsid w:val="0057633C"/>
    <w:rsid w:val="00577898"/>
    <w:rsid w:val="00577ED1"/>
    <w:rsid w:val="00580F4B"/>
    <w:rsid w:val="0058102D"/>
    <w:rsid w:val="00581C97"/>
    <w:rsid w:val="00581F10"/>
    <w:rsid w:val="00581F49"/>
    <w:rsid w:val="005827BE"/>
    <w:rsid w:val="00582BE7"/>
    <w:rsid w:val="005842A0"/>
    <w:rsid w:val="00584658"/>
    <w:rsid w:val="005848DC"/>
    <w:rsid w:val="00584CE4"/>
    <w:rsid w:val="005850B6"/>
    <w:rsid w:val="0058527A"/>
    <w:rsid w:val="0058538A"/>
    <w:rsid w:val="0058551D"/>
    <w:rsid w:val="00585BA7"/>
    <w:rsid w:val="00585F19"/>
    <w:rsid w:val="005867D5"/>
    <w:rsid w:val="005868B0"/>
    <w:rsid w:val="005868FA"/>
    <w:rsid w:val="00586BF7"/>
    <w:rsid w:val="00586DC6"/>
    <w:rsid w:val="00587C4E"/>
    <w:rsid w:val="00590C9D"/>
    <w:rsid w:val="00591294"/>
    <w:rsid w:val="00591898"/>
    <w:rsid w:val="00591A2E"/>
    <w:rsid w:val="00591D90"/>
    <w:rsid w:val="00592B6E"/>
    <w:rsid w:val="0059393F"/>
    <w:rsid w:val="0059415D"/>
    <w:rsid w:val="00594197"/>
    <w:rsid w:val="005948E0"/>
    <w:rsid w:val="00594A92"/>
    <w:rsid w:val="00594FF7"/>
    <w:rsid w:val="005955D5"/>
    <w:rsid w:val="00595D0D"/>
    <w:rsid w:val="005969E2"/>
    <w:rsid w:val="005978C9"/>
    <w:rsid w:val="00597ACF"/>
    <w:rsid w:val="005A018B"/>
    <w:rsid w:val="005A0C94"/>
    <w:rsid w:val="005A14B4"/>
    <w:rsid w:val="005A1D3E"/>
    <w:rsid w:val="005A1D7D"/>
    <w:rsid w:val="005A1D7F"/>
    <w:rsid w:val="005A392F"/>
    <w:rsid w:val="005A3DD4"/>
    <w:rsid w:val="005A4026"/>
    <w:rsid w:val="005A4197"/>
    <w:rsid w:val="005A44D7"/>
    <w:rsid w:val="005A4A69"/>
    <w:rsid w:val="005A4DD7"/>
    <w:rsid w:val="005A5957"/>
    <w:rsid w:val="005A61CA"/>
    <w:rsid w:val="005A6C91"/>
    <w:rsid w:val="005A6CD8"/>
    <w:rsid w:val="005A70DD"/>
    <w:rsid w:val="005A74F4"/>
    <w:rsid w:val="005A7B21"/>
    <w:rsid w:val="005B0652"/>
    <w:rsid w:val="005B0A2C"/>
    <w:rsid w:val="005B0E94"/>
    <w:rsid w:val="005B195E"/>
    <w:rsid w:val="005B1A45"/>
    <w:rsid w:val="005B1CC0"/>
    <w:rsid w:val="005B1E3E"/>
    <w:rsid w:val="005B2494"/>
    <w:rsid w:val="005B26D7"/>
    <w:rsid w:val="005B2CA4"/>
    <w:rsid w:val="005B33C3"/>
    <w:rsid w:val="005B340F"/>
    <w:rsid w:val="005B37C4"/>
    <w:rsid w:val="005B4754"/>
    <w:rsid w:val="005B4768"/>
    <w:rsid w:val="005B4781"/>
    <w:rsid w:val="005B494F"/>
    <w:rsid w:val="005B5055"/>
    <w:rsid w:val="005B5FAF"/>
    <w:rsid w:val="005B7314"/>
    <w:rsid w:val="005B7493"/>
    <w:rsid w:val="005B7808"/>
    <w:rsid w:val="005B7970"/>
    <w:rsid w:val="005B7AB3"/>
    <w:rsid w:val="005B7B56"/>
    <w:rsid w:val="005B7C10"/>
    <w:rsid w:val="005B7C27"/>
    <w:rsid w:val="005C0AF3"/>
    <w:rsid w:val="005C1318"/>
    <w:rsid w:val="005C260A"/>
    <w:rsid w:val="005C2B2E"/>
    <w:rsid w:val="005C32E5"/>
    <w:rsid w:val="005C3FD3"/>
    <w:rsid w:val="005C407C"/>
    <w:rsid w:val="005C41F5"/>
    <w:rsid w:val="005C4936"/>
    <w:rsid w:val="005C4E76"/>
    <w:rsid w:val="005C4F95"/>
    <w:rsid w:val="005C5095"/>
    <w:rsid w:val="005C5AB3"/>
    <w:rsid w:val="005C5D4F"/>
    <w:rsid w:val="005C70C5"/>
    <w:rsid w:val="005C711C"/>
    <w:rsid w:val="005C748F"/>
    <w:rsid w:val="005C7718"/>
    <w:rsid w:val="005C7BA7"/>
    <w:rsid w:val="005C7BE2"/>
    <w:rsid w:val="005D005D"/>
    <w:rsid w:val="005D0B23"/>
    <w:rsid w:val="005D1039"/>
    <w:rsid w:val="005D241D"/>
    <w:rsid w:val="005D278E"/>
    <w:rsid w:val="005D2923"/>
    <w:rsid w:val="005D322D"/>
    <w:rsid w:val="005D3338"/>
    <w:rsid w:val="005D336B"/>
    <w:rsid w:val="005D3CB4"/>
    <w:rsid w:val="005D3F31"/>
    <w:rsid w:val="005D4FE7"/>
    <w:rsid w:val="005D589D"/>
    <w:rsid w:val="005D60A7"/>
    <w:rsid w:val="005D61D8"/>
    <w:rsid w:val="005D623E"/>
    <w:rsid w:val="005D6444"/>
    <w:rsid w:val="005D6A4C"/>
    <w:rsid w:val="005D6F38"/>
    <w:rsid w:val="005D75F4"/>
    <w:rsid w:val="005D7D18"/>
    <w:rsid w:val="005D7DC0"/>
    <w:rsid w:val="005E0162"/>
    <w:rsid w:val="005E0189"/>
    <w:rsid w:val="005E13EA"/>
    <w:rsid w:val="005E1A62"/>
    <w:rsid w:val="005E2796"/>
    <w:rsid w:val="005E342C"/>
    <w:rsid w:val="005E3D2F"/>
    <w:rsid w:val="005E432C"/>
    <w:rsid w:val="005E4464"/>
    <w:rsid w:val="005E46C6"/>
    <w:rsid w:val="005E47BD"/>
    <w:rsid w:val="005E4C3B"/>
    <w:rsid w:val="005E51BA"/>
    <w:rsid w:val="005E5361"/>
    <w:rsid w:val="005E57AE"/>
    <w:rsid w:val="005E59E8"/>
    <w:rsid w:val="005E5A43"/>
    <w:rsid w:val="005E5C3A"/>
    <w:rsid w:val="005E6143"/>
    <w:rsid w:val="005E682C"/>
    <w:rsid w:val="005E6831"/>
    <w:rsid w:val="005E6A12"/>
    <w:rsid w:val="005E6CD4"/>
    <w:rsid w:val="005E6D5F"/>
    <w:rsid w:val="005E6D8B"/>
    <w:rsid w:val="005E6E88"/>
    <w:rsid w:val="005E7614"/>
    <w:rsid w:val="005E7747"/>
    <w:rsid w:val="005E7AA5"/>
    <w:rsid w:val="005E7CBB"/>
    <w:rsid w:val="005F1F2A"/>
    <w:rsid w:val="005F2384"/>
    <w:rsid w:val="005F265C"/>
    <w:rsid w:val="005F2C36"/>
    <w:rsid w:val="005F3771"/>
    <w:rsid w:val="005F3A91"/>
    <w:rsid w:val="005F3EE5"/>
    <w:rsid w:val="005F461A"/>
    <w:rsid w:val="005F53B9"/>
    <w:rsid w:val="005F6798"/>
    <w:rsid w:val="005F7103"/>
    <w:rsid w:val="005F7B03"/>
    <w:rsid w:val="0060005C"/>
    <w:rsid w:val="0060056E"/>
    <w:rsid w:val="00601A3B"/>
    <w:rsid w:val="00601DD3"/>
    <w:rsid w:val="00601F00"/>
    <w:rsid w:val="006022E9"/>
    <w:rsid w:val="00602378"/>
    <w:rsid w:val="00602428"/>
    <w:rsid w:val="006038B5"/>
    <w:rsid w:val="00603D39"/>
    <w:rsid w:val="0060445F"/>
    <w:rsid w:val="00604675"/>
    <w:rsid w:val="00605205"/>
    <w:rsid w:val="006055F0"/>
    <w:rsid w:val="006059C9"/>
    <w:rsid w:val="00606121"/>
    <w:rsid w:val="00606433"/>
    <w:rsid w:val="0060694D"/>
    <w:rsid w:val="00606CCD"/>
    <w:rsid w:val="00607242"/>
    <w:rsid w:val="00607AD1"/>
    <w:rsid w:val="006105C9"/>
    <w:rsid w:val="00611019"/>
    <w:rsid w:val="00611345"/>
    <w:rsid w:val="006113DB"/>
    <w:rsid w:val="0061173C"/>
    <w:rsid w:val="00611B0E"/>
    <w:rsid w:val="00611D00"/>
    <w:rsid w:val="00612364"/>
    <w:rsid w:val="006123B7"/>
    <w:rsid w:val="006125DF"/>
    <w:rsid w:val="00612FD4"/>
    <w:rsid w:val="006135B1"/>
    <w:rsid w:val="00613C98"/>
    <w:rsid w:val="00614244"/>
    <w:rsid w:val="00614266"/>
    <w:rsid w:val="0061440D"/>
    <w:rsid w:val="006147BC"/>
    <w:rsid w:val="006148DF"/>
    <w:rsid w:val="00614A5B"/>
    <w:rsid w:val="00614FDE"/>
    <w:rsid w:val="006157A0"/>
    <w:rsid w:val="00615D16"/>
    <w:rsid w:val="006162C5"/>
    <w:rsid w:val="006162D9"/>
    <w:rsid w:val="00616495"/>
    <w:rsid w:val="006165D1"/>
    <w:rsid w:val="00620772"/>
    <w:rsid w:val="006207EB"/>
    <w:rsid w:val="00621A00"/>
    <w:rsid w:val="00621D4E"/>
    <w:rsid w:val="00621E79"/>
    <w:rsid w:val="006222B9"/>
    <w:rsid w:val="00622961"/>
    <w:rsid w:val="006237ED"/>
    <w:rsid w:val="00623F2F"/>
    <w:rsid w:val="00624167"/>
    <w:rsid w:val="006246D7"/>
    <w:rsid w:val="006249AB"/>
    <w:rsid w:val="00624A38"/>
    <w:rsid w:val="00625537"/>
    <w:rsid w:val="006255F1"/>
    <w:rsid w:val="0062597C"/>
    <w:rsid w:val="00626320"/>
    <w:rsid w:val="006269C2"/>
    <w:rsid w:val="00627D84"/>
    <w:rsid w:val="00630EF2"/>
    <w:rsid w:val="00630F6B"/>
    <w:rsid w:val="006327AE"/>
    <w:rsid w:val="00633656"/>
    <w:rsid w:val="00633E2D"/>
    <w:rsid w:val="006346B5"/>
    <w:rsid w:val="00634D19"/>
    <w:rsid w:val="00635EB3"/>
    <w:rsid w:val="00636941"/>
    <w:rsid w:val="00636A55"/>
    <w:rsid w:val="00636D56"/>
    <w:rsid w:val="006371B4"/>
    <w:rsid w:val="00637AAB"/>
    <w:rsid w:val="0064039A"/>
    <w:rsid w:val="00640AC5"/>
    <w:rsid w:val="00640AFF"/>
    <w:rsid w:val="006411D6"/>
    <w:rsid w:val="006414AA"/>
    <w:rsid w:val="006414E4"/>
    <w:rsid w:val="006417B7"/>
    <w:rsid w:val="006419D4"/>
    <w:rsid w:val="00641E3A"/>
    <w:rsid w:val="0064308A"/>
    <w:rsid w:val="006430FA"/>
    <w:rsid w:val="006431CC"/>
    <w:rsid w:val="006431D6"/>
    <w:rsid w:val="006437BB"/>
    <w:rsid w:val="00644165"/>
    <w:rsid w:val="00644357"/>
    <w:rsid w:val="006449B3"/>
    <w:rsid w:val="00645404"/>
    <w:rsid w:val="00646259"/>
    <w:rsid w:val="0064698F"/>
    <w:rsid w:val="00646C52"/>
    <w:rsid w:val="006472B6"/>
    <w:rsid w:val="00647706"/>
    <w:rsid w:val="00647C77"/>
    <w:rsid w:val="00647EF4"/>
    <w:rsid w:val="00650080"/>
    <w:rsid w:val="006503C0"/>
    <w:rsid w:val="006506B8"/>
    <w:rsid w:val="0065079C"/>
    <w:rsid w:val="00650C51"/>
    <w:rsid w:val="00650C77"/>
    <w:rsid w:val="00651238"/>
    <w:rsid w:val="00651564"/>
    <w:rsid w:val="0065207B"/>
    <w:rsid w:val="00652E6B"/>
    <w:rsid w:val="00653849"/>
    <w:rsid w:val="00653F2D"/>
    <w:rsid w:val="00654520"/>
    <w:rsid w:val="00654752"/>
    <w:rsid w:val="006553EA"/>
    <w:rsid w:val="00655462"/>
    <w:rsid w:val="00655E7F"/>
    <w:rsid w:val="00656968"/>
    <w:rsid w:val="00656C5A"/>
    <w:rsid w:val="006573FD"/>
    <w:rsid w:val="00657961"/>
    <w:rsid w:val="00657AC7"/>
    <w:rsid w:val="00657C75"/>
    <w:rsid w:val="0066097D"/>
    <w:rsid w:val="00661854"/>
    <w:rsid w:val="00662A0C"/>
    <w:rsid w:val="006634D0"/>
    <w:rsid w:val="006634E1"/>
    <w:rsid w:val="00663DE2"/>
    <w:rsid w:val="00664452"/>
    <w:rsid w:val="00665495"/>
    <w:rsid w:val="00665550"/>
    <w:rsid w:val="006656A0"/>
    <w:rsid w:val="0066584B"/>
    <w:rsid w:val="006661F8"/>
    <w:rsid w:val="0066732E"/>
    <w:rsid w:val="006701D8"/>
    <w:rsid w:val="00670F31"/>
    <w:rsid w:val="00671B21"/>
    <w:rsid w:val="00671BCA"/>
    <w:rsid w:val="006722C2"/>
    <w:rsid w:val="0067234C"/>
    <w:rsid w:val="006725D0"/>
    <w:rsid w:val="00672A6E"/>
    <w:rsid w:val="00672F42"/>
    <w:rsid w:val="00673332"/>
    <w:rsid w:val="006734B6"/>
    <w:rsid w:val="00673662"/>
    <w:rsid w:val="00673F64"/>
    <w:rsid w:val="00674470"/>
    <w:rsid w:val="0067474A"/>
    <w:rsid w:val="0067506D"/>
    <w:rsid w:val="00675098"/>
    <w:rsid w:val="00675267"/>
    <w:rsid w:val="00675614"/>
    <w:rsid w:val="00675A22"/>
    <w:rsid w:val="00676A22"/>
    <w:rsid w:val="00676B47"/>
    <w:rsid w:val="00677865"/>
    <w:rsid w:val="00677E5D"/>
    <w:rsid w:val="00680F3A"/>
    <w:rsid w:val="006811A4"/>
    <w:rsid w:val="00681EA9"/>
    <w:rsid w:val="0068222D"/>
    <w:rsid w:val="006828C4"/>
    <w:rsid w:val="00682C72"/>
    <w:rsid w:val="00682CDE"/>
    <w:rsid w:val="006838FC"/>
    <w:rsid w:val="00683C13"/>
    <w:rsid w:val="00683FDA"/>
    <w:rsid w:val="00684E4E"/>
    <w:rsid w:val="00686675"/>
    <w:rsid w:val="00687052"/>
    <w:rsid w:val="006877D9"/>
    <w:rsid w:val="00687E18"/>
    <w:rsid w:val="00687E50"/>
    <w:rsid w:val="00687E8E"/>
    <w:rsid w:val="00690DBE"/>
    <w:rsid w:val="0069101C"/>
    <w:rsid w:val="0069115E"/>
    <w:rsid w:val="00691354"/>
    <w:rsid w:val="0069165D"/>
    <w:rsid w:val="006917A9"/>
    <w:rsid w:val="00691A37"/>
    <w:rsid w:val="00691A77"/>
    <w:rsid w:val="00692F1E"/>
    <w:rsid w:val="006933B6"/>
    <w:rsid w:val="00693B3A"/>
    <w:rsid w:val="006945A0"/>
    <w:rsid w:val="00694BE0"/>
    <w:rsid w:val="006952EE"/>
    <w:rsid w:val="006961AF"/>
    <w:rsid w:val="00696675"/>
    <w:rsid w:val="00696ABA"/>
    <w:rsid w:val="006971D9"/>
    <w:rsid w:val="0069739D"/>
    <w:rsid w:val="006977B4"/>
    <w:rsid w:val="00697E31"/>
    <w:rsid w:val="006A01FD"/>
    <w:rsid w:val="006A0269"/>
    <w:rsid w:val="006A0922"/>
    <w:rsid w:val="006A21B1"/>
    <w:rsid w:val="006A23CD"/>
    <w:rsid w:val="006A279B"/>
    <w:rsid w:val="006A2942"/>
    <w:rsid w:val="006A2D60"/>
    <w:rsid w:val="006A4158"/>
    <w:rsid w:val="006A4802"/>
    <w:rsid w:val="006A4D09"/>
    <w:rsid w:val="006A4EAD"/>
    <w:rsid w:val="006A5151"/>
    <w:rsid w:val="006A52DE"/>
    <w:rsid w:val="006A5FAF"/>
    <w:rsid w:val="006A682C"/>
    <w:rsid w:val="006A6F17"/>
    <w:rsid w:val="006A7281"/>
    <w:rsid w:val="006A7BE4"/>
    <w:rsid w:val="006B0B76"/>
    <w:rsid w:val="006B0D24"/>
    <w:rsid w:val="006B1034"/>
    <w:rsid w:val="006B1E73"/>
    <w:rsid w:val="006B20D3"/>
    <w:rsid w:val="006B253A"/>
    <w:rsid w:val="006B27B0"/>
    <w:rsid w:val="006B28AF"/>
    <w:rsid w:val="006B2B08"/>
    <w:rsid w:val="006B2D3C"/>
    <w:rsid w:val="006B3004"/>
    <w:rsid w:val="006B30E5"/>
    <w:rsid w:val="006B3519"/>
    <w:rsid w:val="006B35F8"/>
    <w:rsid w:val="006B3CEA"/>
    <w:rsid w:val="006B3DA3"/>
    <w:rsid w:val="006B43E3"/>
    <w:rsid w:val="006B4A7B"/>
    <w:rsid w:val="006B5805"/>
    <w:rsid w:val="006B5907"/>
    <w:rsid w:val="006C0AFA"/>
    <w:rsid w:val="006C0EDD"/>
    <w:rsid w:val="006C1086"/>
    <w:rsid w:val="006C111D"/>
    <w:rsid w:val="006C14C8"/>
    <w:rsid w:val="006C1A6F"/>
    <w:rsid w:val="006C1FA6"/>
    <w:rsid w:val="006C2506"/>
    <w:rsid w:val="006C2ECA"/>
    <w:rsid w:val="006C308B"/>
    <w:rsid w:val="006C34E2"/>
    <w:rsid w:val="006C4176"/>
    <w:rsid w:val="006C43BE"/>
    <w:rsid w:val="006C4E81"/>
    <w:rsid w:val="006C60F1"/>
    <w:rsid w:val="006C61B3"/>
    <w:rsid w:val="006C6280"/>
    <w:rsid w:val="006C63FC"/>
    <w:rsid w:val="006C6D40"/>
    <w:rsid w:val="006C73B1"/>
    <w:rsid w:val="006C7E28"/>
    <w:rsid w:val="006D090D"/>
    <w:rsid w:val="006D0DD9"/>
    <w:rsid w:val="006D1550"/>
    <w:rsid w:val="006D196F"/>
    <w:rsid w:val="006D1BF3"/>
    <w:rsid w:val="006D1E84"/>
    <w:rsid w:val="006D363B"/>
    <w:rsid w:val="006D3643"/>
    <w:rsid w:val="006D3726"/>
    <w:rsid w:val="006D39C6"/>
    <w:rsid w:val="006D4020"/>
    <w:rsid w:val="006D436E"/>
    <w:rsid w:val="006D4D6D"/>
    <w:rsid w:val="006D4FEB"/>
    <w:rsid w:val="006D5651"/>
    <w:rsid w:val="006D57B4"/>
    <w:rsid w:val="006D57C4"/>
    <w:rsid w:val="006D5D8B"/>
    <w:rsid w:val="006D5F4A"/>
    <w:rsid w:val="006D618E"/>
    <w:rsid w:val="006D6566"/>
    <w:rsid w:val="006D68A0"/>
    <w:rsid w:val="006D69EF"/>
    <w:rsid w:val="006D6A32"/>
    <w:rsid w:val="006D6FDA"/>
    <w:rsid w:val="006D725F"/>
    <w:rsid w:val="006D7572"/>
    <w:rsid w:val="006D75A0"/>
    <w:rsid w:val="006D772C"/>
    <w:rsid w:val="006D77C1"/>
    <w:rsid w:val="006E104E"/>
    <w:rsid w:val="006E1547"/>
    <w:rsid w:val="006E1585"/>
    <w:rsid w:val="006E18A1"/>
    <w:rsid w:val="006E1ADF"/>
    <w:rsid w:val="006E1C3B"/>
    <w:rsid w:val="006E1C63"/>
    <w:rsid w:val="006E1DB9"/>
    <w:rsid w:val="006E20C3"/>
    <w:rsid w:val="006E2732"/>
    <w:rsid w:val="006E35FF"/>
    <w:rsid w:val="006E3893"/>
    <w:rsid w:val="006E3CDE"/>
    <w:rsid w:val="006E3DF8"/>
    <w:rsid w:val="006E3F05"/>
    <w:rsid w:val="006E5648"/>
    <w:rsid w:val="006E6F40"/>
    <w:rsid w:val="006E77C0"/>
    <w:rsid w:val="006E7934"/>
    <w:rsid w:val="006E796D"/>
    <w:rsid w:val="006E7B1F"/>
    <w:rsid w:val="006F0702"/>
    <w:rsid w:val="006F12D3"/>
    <w:rsid w:val="006F2272"/>
    <w:rsid w:val="006F287A"/>
    <w:rsid w:val="006F3210"/>
    <w:rsid w:val="006F42F3"/>
    <w:rsid w:val="006F467A"/>
    <w:rsid w:val="006F5F20"/>
    <w:rsid w:val="006F616E"/>
    <w:rsid w:val="006F650F"/>
    <w:rsid w:val="006F6847"/>
    <w:rsid w:val="006F69B8"/>
    <w:rsid w:val="006F76D3"/>
    <w:rsid w:val="007013F9"/>
    <w:rsid w:val="00701BA5"/>
    <w:rsid w:val="00702679"/>
    <w:rsid w:val="0070299F"/>
    <w:rsid w:val="00705064"/>
    <w:rsid w:val="0070563D"/>
    <w:rsid w:val="00705E0B"/>
    <w:rsid w:val="007064C5"/>
    <w:rsid w:val="00706682"/>
    <w:rsid w:val="0070684B"/>
    <w:rsid w:val="00706EC0"/>
    <w:rsid w:val="0070704B"/>
    <w:rsid w:val="007077C8"/>
    <w:rsid w:val="00710796"/>
    <w:rsid w:val="00710C10"/>
    <w:rsid w:val="00711393"/>
    <w:rsid w:val="007118CD"/>
    <w:rsid w:val="00711A36"/>
    <w:rsid w:val="00711C96"/>
    <w:rsid w:val="00712513"/>
    <w:rsid w:val="00712ADE"/>
    <w:rsid w:val="007130A5"/>
    <w:rsid w:val="00713376"/>
    <w:rsid w:val="00714237"/>
    <w:rsid w:val="0071519E"/>
    <w:rsid w:val="007155CD"/>
    <w:rsid w:val="0071578E"/>
    <w:rsid w:val="00715C4E"/>
    <w:rsid w:val="00715C4F"/>
    <w:rsid w:val="007168FE"/>
    <w:rsid w:val="00716DA6"/>
    <w:rsid w:val="00716E6D"/>
    <w:rsid w:val="00716F9B"/>
    <w:rsid w:val="00717511"/>
    <w:rsid w:val="00717689"/>
    <w:rsid w:val="00717969"/>
    <w:rsid w:val="00717BDE"/>
    <w:rsid w:val="007201EA"/>
    <w:rsid w:val="00720B59"/>
    <w:rsid w:val="007216C6"/>
    <w:rsid w:val="007217F1"/>
    <w:rsid w:val="00722252"/>
    <w:rsid w:val="0072279D"/>
    <w:rsid w:val="00722849"/>
    <w:rsid w:val="00723AE3"/>
    <w:rsid w:val="00724237"/>
    <w:rsid w:val="0072438A"/>
    <w:rsid w:val="00724778"/>
    <w:rsid w:val="007247B0"/>
    <w:rsid w:val="00725016"/>
    <w:rsid w:val="0072511A"/>
    <w:rsid w:val="00725544"/>
    <w:rsid w:val="00726588"/>
    <w:rsid w:val="007268F5"/>
    <w:rsid w:val="00726DE4"/>
    <w:rsid w:val="00727168"/>
    <w:rsid w:val="00730079"/>
    <w:rsid w:val="007303C5"/>
    <w:rsid w:val="00730508"/>
    <w:rsid w:val="0073056F"/>
    <w:rsid w:val="00730772"/>
    <w:rsid w:val="0073086C"/>
    <w:rsid w:val="00730BED"/>
    <w:rsid w:val="00731464"/>
    <w:rsid w:val="0073152B"/>
    <w:rsid w:val="007317FB"/>
    <w:rsid w:val="00731DCA"/>
    <w:rsid w:val="00731E88"/>
    <w:rsid w:val="00731EFC"/>
    <w:rsid w:val="0073281A"/>
    <w:rsid w:val="00733D98"/>
    <w:rsid w:val="00733E26"/>
    <w:rsid w:val="0073415C"/>
    <w:rsid w:val="0073419A"/>
    <w:rsid w:val="00734BA1"/>
    <w:rsid w:val="00734DA9"/>
    <w:rsid w:val="007359B3"/>
    <w:rsid w:val="00735D0B"/>
    <w:rsid w:val="00736460"/>
    <w:rsid w:val="00736C31"/>
    <w:rsid w:val="007372A3"/>
    <w:rsid w:val="00737340"/>
    <w:rsid w:val="0073755C"/>
    <w:rsid w:val="007378F1"/>
    <w:rsid w:val="00737909"/>
    <w:rsid w:val="0073794D"/>
    <w:rsid w:val="00737EF8"/>
    <w:rsid w:val="00740F08"/>
    <w:rsid w:val="0074138F"/>
    <w:rsid w:val="00741B33"/>
    <w:rsid w:val="00741B8E"/>
    <w:rsid w:val="00741DFF"/>
    <w:rsid w:val="0074200E"/>
    <w:rsid w:val="007420A7"/>
    <w:rsid w:val="0074296C"/>
    <w:rsid w:val="00743287"/>
    <w:rsid w:val="00744332"/>
    <w:rsid w:val="007447C3"/>
    <w:rsid w:val="00744AD3"/>
    <w:rsid w:val="00744E0C"/>
    <w:rsid w:val="0074537A"/>
    <w:rsid w:val="00745910"/>
    <w:rsid w:val="00745A04"/>
    <w:rsid w:val="00745B18"/>
    <w:rsid w:val="0074650A"/>
    <w:rsid w:val="007469AD"/>
    <w:rsid w:val="00746BE5"/>
    <w:rsid w:val="00746C80"/>
    <w:rsid w:val="00747363"/>
    <w:rsid w:val="007477DF"/>
    <w:rsid w:val="00747851"/>
    <w:rsid w:val="00747BD0"/>
    <w:rsid w:val="00747CAB"/>
    <w:rsid w:val="00747E19"/>
    <w:rsid w:val="0075030E"/>
    <w:rsid w:val="00750459"/>
    <w:rsid w:val="00750693"/>
    <w:rsid w:val="0075071E"/>
    <w:rsid w:val="007508D2"/>
    <w:rsid w:val="0075148F"/>
    <w:rsid w:val="007515D0"/>
    <w:rsid w:val="00751A56"/>
    <w:rsid w:val="00752807"/>
    <w:rsid w:val="00753649"/>
    <w:rsid w:val="00753964"/>
    <w:rsid w:val="00753AEC"/>
    <w:rsid w:val="0075491D"/>
    <w:rsid w:val="007549D1"/>
    <w:rsid w:val="00754F93"/>
    <w:rsid w:val="00755318"/>
    <w:rsid w:val="00755910"/>
    <w:rsid w:val="0075602E"/>
    <w:rsid w:val="0075607F"/>
    <w:rsid w:val="00756225"/>
    <w:rsid w:val="00756C6D"/>
    <w:rsid w:val="00756D41"/>
    <w:rsid w:val="007570DF"/>
    <w:rsid w:val="0075721E"/>
    <w:rsid w:val="0075722B"/>
    <w:rsid w:val="00757604"/>
    <w:rsid w:val="007577DA"/>
    <w:rsid w:val="00757981"/>
    <w:rsid w:val="00760033"/>
    <w:rsid w:val="0076051C"/>
    <w:rsid w:val="007606F6"/>
    <w:rsid w:val="00760B45"/>
    <w:rsid w:val="00760E25"/>
    <w:rsid w:val="00760E2A"/>
    <w:rsid w:val="00760E2D"/>
    <w:rsid w:val="00761363"/>
    <w:rsid w:val="00761620"/>
    <w:rsid w:val="00763949"/>
    <w:rsid w:val="00763A70"/>
    <w:rsid w:val="00763D7D"/>
    <w:rsid w:val="007641C7"/>
    <w:rsid w:val="007646ED"/>
    <w:rsid w:val="00764BE6"/>
    <w:rsid w:val="00764D7B"/>
    <w:rsid w:val="007658CE"/>
    <w:rsid w:val="00765D32"/>
    <w:rsid w:val="00766ADD"/>
    <w:rsid w:val="00766ECE"/>
    <w:rsid w:val="00767220"/>
    <w:rsid w:val="00767636"/>
    <w:rsid w:val="007677BB"/>
    <w:rsid w:val="007678C5"/>
    <w:rsid w:val="0077009B"/>
    <w:rsid w:val="0077037A"/>
    <w:rsid w:val="007705C7"/>
    <w:rsid w:val="00770619"/>
    <w:rsid w:val="00771F62"/>
    <w:rsid w:val="007723FD"/>
    <w:rsid w:val="00772DB4"/>
    <w:rsid w:val="00772FA9"/>
    <w:rsid w:val="00773013"/>
    <w:rsid w:val="007730E9"/>
    <w:rsid w:val="007733CF"/>
    <w:rsid w:val="0077372F"/>
    <w:rsid w:val="00773987"/>
    <w:rsid w:val="00774257"/>
    <w:rsid w:val="00774875"/>
    <w:rsid w:val="00774B5B"/>
    <w:rsid w:val="00774B96"/>
    <w:rsid w:val="00774FF4"/>
    <w:rsid w:val="007751B5"/>
    <w:rsid w:val="0077663F"/>
    <w:rsid w:val="007769C4"/>
    <w:rsid w:val="007770FD"/>
    <w:rsid w:val="00777C13"/>
    <w:rsid w:val="00777D8F"/>
    <w:rsid w:val="00777DF6"/>
    <w:rsid w:val="00777E3B"/>
    <w:rsid w:val="00777F09"/>
    <w:rsid w:val="007805E8"/>
    <w:rsid w:val="00781261"/>
    <w:rsid w:val="007821EB"/>
    <w:rsid w:val="00782AA2"/>
    <w:rsid w:val="0078320F"/>
    <w:rsid w:val="007834A4"/>
    <w:rsid w:val="00784436"/>
    <w:rsid w:val="007845B1"/>
    <w:rsid w:val="007845CA"/>
    <w:rsid w:val="00785105"/>
    <w:rsid w:val="00785136"/>
    <w:rsid w:val="00785441"/>
    <w:rsid w:val="00785F43"/>
    <w:rsid w:val="0078602E"/>
    <w:rsid w:val="00786DCF"/>
    <w:rsid w:val="007870C8"/>
    <w:rsid w:val="007872D4"/>
    <w:rsid w:val="00787AE8"/>
    <w:rsid w:val="00787E06"/>
    <w:rsid w:val="00791257"/>
    <w:rsid w:val="007913CF"/>
    <w:rsid w:val="0079141D"/>
    <w:rsid w:val="0079150D"/>
    <w:rsid w:val="0079160D"/>
    <w:rsid w:val="007916CA"/>
    <w:rsid w:val="00791956"/>
    <w:rsid w:val="00792444"/>
    <w:rsid w:val="00792FE1"/>
    <w:rsid w:val="00793467"/>
    <w:rsid w:val="00793BF7"/>
    <w:rsid w:val="00793C14"/>
    <w:rsid w:val="00793D6B"/>
    <w:rsid w:val="00793E59"/>
    <w:rsid w:val="00793F64"/>
    <w:rsid w:val="00794DEC"/>
    <w:rsid w:val="00794E2C"/>
    <w:rsid w:val="007953F1"/>
    <w:rsid w:val="00795CD6"/>
    <w:rsid w:val="00795DC3"/>
    <w:rsid w:val="0079644E"/>
    <w:rsid w:val="007965AE"/>
    <w:rsid w:val="00796C5C"/>
    <w:rsid w:val="00796D21"/>
    <w:rsid w:val="0079735A"/>
    <w:rsid w:val="00797AC1"/>
    <w:rsid w:val="007A0652"/>
    <w:rsid w:val="007A070A"/>
    <w:rsid w:val="007A0743"/>
    <w:rsid w:val="007A1437"/>
    <w:rsid w:val="007A1FC3"/>
    <w:rsid w:val="007A2FFC"/>
    <w:rsid w:val="007A444B"/>
    <w:rsid w:val="007A5046"/>
    <w:rsid w:val="007A55BD"/>
    <w:rsid w:val="007A57F0"/>
    <w:rsid w:val="007A63A1"/>
    <w:rsid w:val="007A7842"/>
    <w:rsid w:val="007B0376"/>
    <w:rsid w:val="007B049B"/>
    <w:rsid w:val="007B0BDD"/>
    <w:rsid w:val="007B0E93"/>
    <w:rsid w:val="007B18A8"/>
    <w:rsid w:val="007B1941"/>
    <w:rsid w:val="007B1CD8"/>
    <w:rsid w:val="007B2197"/>
    <w:rsid w:val="007B232F"/>
    <w:rsid w:val="007B2588"/>
    <w:rsid w:val="007B2826"/>
    <w:rsid w:val="007B3009"/>
    <w:rsid w:val="007B5004"/>
    <w:rsid w:val="007B53A2"/>
    <w:rsid w:val="007B63CB"/>
    <w:rsid w:val="007B6996"/>
    <w:rsid w:val="007B6C25"/>
    <w:rsid w:val="007B7512"/>
    <w:rsid w:val="007B7623"/>
    <w:rsid w:val="007C014D"/>
    <w:rsid w:val="007C0175"/>
    <w:rsid w:val="007C0600"/>
    <w:rsid w:val="007C0DBE"/>
    <w:rsid w:val="007C0EBE"/>
    <w:rsid w:val="007C14F6"/>
    <w:rsid w:val="007C304A"/>
    <w:rsid w:val="007C40C7"/>
    <w:rsid w:val="007C4714"/>
    <w:rsid w:val="007C4924"/>
    <w:rsid w:val="007C4F22"/>
    <w:rsid w:val="007C52D5"/>
    <w:rsid w:val="007C5B53"/>
    <w:rsid w:val="007C6297"/>
    <w:rsid w:val="007C746A"/>
    <w:rsid w:val="007C74AF"/>
    <w:rsid w:val="007C7AD9"/>
    <w:rsid w:val="007C7C74"/>
    <w:rsid w:val="007C7F20"/>
    <w:rsid w:val="007D01A1"/>
    <w:rsid w:val="007D0555"/>
    <w:rsid w:val="007D0AA9"/>
    <w:rsid w:val="007D1153"/>
    <w:rsid w:val="007D1F24"/>
    <w:rsid w:val="007D212F"/>
    <w:rsid w:val="007D2230"/>
    <w:rsid w:val="007D22C9"/>
    <w:rsid w:val="007D2EAD"/>
    <w:rsid w:val="007D2F5D"/>
    <w:rsid w:val="007D33F6"/>
    <w:rsid w:val="007D46AB"/>
    <w:rsid w:val="007D484B"/>
    <w:rsid w:val="007D54C1"/>
    <w:rsid w:val="007D5694"/>
    <w:rsid w:val="007D5F95"/>
    <w:rsid w:val="007D5FE0"/>
    <w:rsid w:val="007D6B81"/>
    <w:rsid w:val="007D6F32"/>
    <w:rsid w:val="007D7716"/>
    <w:rsid w:val="007D7890"/>
    <w:rsid w:val="007D7D8D"/>
    <w:rsid w:val="007E01CC"/>
    <w:rsid w:val="007E0629"/>
    <w:rsid w:val="007E0927"/>
    <w:rsid w:val="007E0E51"/>
    <w:rsid w:val="007E1A74"/>
    <w:rsid w:val="007E1ED6"/>
    <w:rsid w:val="007E28EA"/>
    <w:rsid w:val="007E2C8B"/>
    <w:rsid w:val="007E3851"/>
    <w:rsid w:val="007E4529"/>
    <w:rsid w:val="007E4E5E"/>
    <w:rsid w:val="007E51F4"/>
    <w:rsid w:val="007E59EE"/>
    <w:rsid w:val="007E5A9E"/>
    <w:rsid w:val="007E5D92"/>
    <w:rsid w:val="007E6058"/>
    <w:rsid w:val="007E7B45"/>
    <w:rsid w:val="007F03CB"/>
    <w:rsid w:val="007F08A2"/>
    <w:rsid w:val="007F09C8"/>
    <w:rsid w:val="007F0CCB"/>
    <w:rsid w:val="007F123C"/>
    <w:rsid w:val="007F1B78"/>
    <w:rsid w:val="007F1D79"/>
    <w:rsid w:val="007F25FB"/>
    <w:rsid w:val="007F2ACB"/>
    <w:rsid w:val="007F2EE7"/>
    <w:rsid w:val="007F330A"/>
    <w:rsid w:val="007F3330"/>
    <w:rsid w:val="007F3A12"/>
    <w:rsid w:val="007F400A"/>
    <w:rsid w:val="007F4485"/>
    <w:rsid w:val="007F4CF2"/>
    <w:rsid w:val="007F4FAD"/>
    <w:rsid w:val="007F5244"/>
    <w:rsid w:val="007F54A4"/>
    <w:rsid w:val="007F59C4"/>
    <w:rsid w:val="007F5A79"/>
    <w:rsid w:val="007F6155"/>
    <w:rsid w:val="007F625C"/>
    <w:rsid w:val="007F63C1"/>
    <w:rsid w:val="007F6C6F"/>
    <w:rsid w:val="007F6F26"/>
    <w:rsid w:val="007F7103"/>
    <w:rsid w:val="007F7631"/>
    <w:rsid w:val="007F7A68"/>
    <w:rsid w:val="007F7E79"/>
    <w:rsid w:val="00800724"/>
    <w:rsid w:val="00801031"/>
    <w:rsid w:val="008016F8"/>
    <w:rsid w:val="0080191E"/>
    <w:rsid w:val="00801F14"/>
    <w:rsid w:val="0080230C"/>
    <w:rsid w:val="0080248B"/>
    <w:rsid w:val="008024E5"/>
    <w:rsid w:val="0080258C"/>
    <w:rsid w:val="0080282C"/>
    <w:rsid w:val="00802FAF"/>
    <w:rsid w:val="00803220"/>
    <w:rsid w:val="00803459"/>
    <w:rsid w:val="0080435F"/>
    <w:rsid w:val="008047C1"/>
    <w:rsid w:val="00805163"/>
    <w:rsid w:val="008058FF"/>
    <w:rsid w:val="00805B3E"/>
    <w:rsid w:val="00805BA3"/>
    <w:rsid w:val="00806A67"/>
    <w:rsid w:val="0080760F"/>
    <w:rsid w:val="008077BB"/>
    <w:rsid w:val="00807E80"/>
    <w:rsid w:val="00810432"/>
    <w:rsid w:val="008104DA"/>
    <w:rsid w:val="0081053B"/>
    <w:rsid w:val="008108D3"/>
    <w:rsid w:val="0081093C"/>
    <w:rsid w:val="00810960"/>
    <w:rsid w:val="00810E67"/>
    <w:rsid w:val="00811B61"/>
    <w:rsid w:val="00811B80"/>
    <w:rsid w:val="008121A9"/>
    <w:rsid w:val="0081230B"/>
    <w:rsid w:val="00812420"/>
    <w:rsid w:val="00812752"/>
    <w:rsid w:val="0081276C"/>
    <w:rsid w:val="008134F0"/>
    <w:rsid w:val="00814441"/>
    <w:rsid w:val="00814A0D"/>
    <w:rsid w:val="00814B39"/>
    <w:rsid w:val="00814B6E"/>
    <w:rsid w:val="00814E79"/>
    <w:rsid w:val="008157A6"/>
    <w:rsid w:val="0081597C"/>
    <w:rsid w:val="0081668C"/>
    <w:rsid w:val="00817708"/>
    <w:rsid w:val="00817A78"/>
    <w:rsid w:val="00817D1E"/>
    <w:rsid w:val="00817D94"/>
    <w:rsid w:val="00817E51"/>
    <w:rsid w:val="00820396"/>
    <w:rsid w:val="00820537"/>
    <w:rsid w:val="008205EE"/>
    <w:rsid w:val="00820D6B"/>
    <w:rsid w:val="00820E07"/>
    <w:rsid w:val="00821805"/>
    <w:rsid w:val="00821807"/>
    <w:rsid w:val="0082236E"/>
    <w:rsid w:val="008227DD"/>
    <w:rsid w:val="00822A1F"/>
    <w:rsid w:val="00823FBB"/>
    <w:rsid w:val="0082427B"/>
    <w:rsid w:val="008249CB"/>
    <w:rsid w:val="00825056"/>
    <w:rsid w:val="00825610"/>
    <w:rsid w:val="00825EE7"/>
    <w:rsid w:val="0082642B"/>
    <w:rsid w:val="00826748"/>
    <w:rsid w:val="0082683C"/>
    <w:rsid w:val="0082689E"/>
    <w:rsid w:val="00826BD7"/>
    <w:rsid w:val="00826F6B"/>
    <w:rsid w:val="008270CF"/>
    <w:rsid w:val="0082718C"/>
    <w:rsid w:val="00827635"/>
    <w:rsid w:val="0082774F"/>
    <w:rsid w:val="008279F1"/>
    <w:rsid w:val="00830AA6"/>
    <w:rsid w:val="00830ADA"/>
    <w:rsid w:val="00832EB4"/>
    <w:rsid w:val="0083377C"/>
    <w:rsid w:val="00833909"/>
    <w:rsid w:val="00833E2C"/>
    <w:rsid w:val="0083411D"/>
    <w:rsid w:val="00834FE5"/>
    <w:rsid w:val="008351EA"/>
    <w:rsid w:val="00835B21"/>
    <w:rsid w:val="00835D43"/>
    <w:rsid w:val="00835E68"/>
    <w:rsid w:val="008365FC"/>
    <w:rsid w:val="00836BA2"/>
    <w:rsid w:val="008371A3"/>
    <w:rsid w:val="008409CB"/>
    <w:rsid w:val="0084141A"/>
    <w:rsid w:val="00841607"/>
    <w:rsid w:val="00842D9F"/>
    <w:rsid w:val="0084301B"/>
    <w:rsid w:val="008434A5"/>
    <w:rsid w:val="008436B8"/>
    <w:rsid w:val="00843C0D"/>
    <w:rsid w:val="00843DEF"/>
    <w:rsid w:val="00843EA9"/>
    <w:rsid w:val="0084488C"/>
    <w:rsid w:val="00844D01"/>
    <w:rsid w:val="00845440"/>
    <w:rsid w:val="00845642"/>
    <w:rsid w:val="00845808"/>
    <w:rsid w:val="00845A4C"/>
    <w:rsid w:val="00845BAF"/>
    <w:rsid w:val="00845C3B"/>
    <w:rsid w:val="00845E60"/>
    <w:rsid w:val="0084623E"/>
    <w:rsid w:val="00846517"/>
    <w:rsid w:val="00846979"/>
    <w:rsid w:val="00846B3E"/>
    <w:rsid w:val="0084780F"/>
    <w:rsid w:val="008478D7"/>
    <w:rsid w:val="00850010"/>
    <w:rsid w:val="00850F29"/>
    <w:rsid w:val="008510C6"/>
    <w:rsid w:val="008510FC"/>
    <w:rsid w:val="00851C01"/>
    <w:rsid w:val="008533F5"/>
    <w:rsid w:val="0085364C"/>
    <w:rsid w:val="00853C80"/>
    <w:rsid w:val="00854542"/>
    <w:rsid w:val="00855AFA"/>
    <w:rsid w:val="00855E80"/>
    <w:rsid w:val="008562FE"/>
    <w:rsid w:val="008563A6"/>
    <w:rsid w:val="008565F6"/>
    <w:rsid w:val="0085670E"/>
    <w:rsid w:val="00856B3A"/>
    <w:rsid w:val="00856E2A"/>
    <w:rsid w:val="00857392"/>
    <w:rsid w:val="00857434"/>
    <w:rsid w:val="00857844"/>
    <w:rsid w:val="008606B0"/>
    <w:rsid w:val="00861537"/>
    <w:rsid w:val="00861C6A"/>
    <w:rsid w:val="0086231C"/>
    <w:rsid w:val="00862E9B"/>
    <w:rsid w:val="00863069"/>
    <w:rsid w:val="0086438E"/>
    <w:rsid w:val="00864586"/>
    <w:rsid w:val="00864845"/>
    <w:rsid w:val="008660A9"/>
    <w:rsid w:val="008662B9"/>
    <w:rsid w:val="00866305"/>
    <w:rsid w:val="0086697A"/>
    <w:rsid w:val="00867859"/>
    <w:rsid w:val="00867C15"/>
    <w:rsid w:val="00870FEE"/>
    <w:rsid w:val="0087115E"/>
    <w:rsid w:val="00871206"/>
    <w:rsid w:val="00871389"/>
    <w:rsid w:val="00871405"/>
    <w:rsid w:val="00871B84"/>
    <w:rsid w:val="00871B99"/>
    <w:rsid w:val="008720D4"/>
    <w:rsid w:val="008725D2"/>
    <w:rsid w:val="00872C19"/>
    <w:rsid w:val="0087326C"/>
    <w:rsid w:val="00873E65"/>
    <w:rsid w:val="00873E85"/>
    <w:rsid w:val="00875A74"/>
    <w:rsid w:val="00876167"/>
    <w:rsid w:val="008761C6"/>
    <w:rsid w:val="00876899"/>
    <w:rsid w:val="00877459"/>
    <w:rsid w:val="0087796E"/>
    <w:rsid w:val="00877975"/>
    <w:rsid w:val="00880381"/>
    <w:rsid w:val="0088039B"/>
    <w:rsid w:val="00880557"/>
    <w:rsid w:val="00881211"/>
    <w:rsid w:val="00881313"/>
    <w:rsid w:val="00881E39"/>
    <w:rsid w:val="0088224F"/>
    <w:rsid w:val="008833AB"/>
    <w:rsid w:val="0088551B"/>
    <w:rsid w:val="0088559A"/>
    <w:rsid w:val="0088567E"/>
    <w:rsid w:val="0088619F"/>
    <w:rsid w:val="0088622E"/>
    <w:rsid w:val="00886518"/>
    <w:rsid w:val="00886ACF"/>
    <w:rsid w:val="00886DBD"/>
    <w:rsid w:val="0088707E"/>
    <w:rsid w:val="0088782E"/>
    <w:rsid w:val="00887981"/>
    <w:rsid w:val="00890E15"/>
    <w:rsid w:val="008913A4"/>
    <w:rsid w:val="008913C7"/>
    <w:rsid w:val="008915C9"/>
    <w:rsid w:val="00891A5B"/>
    <w:rsid w:val="00891F3F"/>
    <w:rsid w:val="00892070"/>
    <w:rsid w:val="0089215B"/>
    <w:rsid w:val="008927F8"/>
    <w:rsid w:val="00892B8E"/>
    <w:rsid w:val="00892DCA"/>
    <w:rsid w:val="00893264"/>
    <w:rsid w:val="00893332"/>
    <w:rsid w:val="00893423"/>
    <w:rsid w:val="00893BEE"/>
    <w:rsid w:val="00894179"/>
    <w:rsid w:val="00894448"/>
    <w:rsid w:val="00894C0F"/>
    <w:rsid w:val="00895C92"/>
    <w:rsid w:val="008960C6"/>
    <w:rsid w:val="0089636A"/>
    <w:rsid w:val="00896864"/>
    <w:rsid w:val="0089779D"/>
    <w:rsid w:val="008978E3"/>
    <w:rsid w:val="00897A2B"/>
    <w:rsid w:val="008A0075"/>
    <w:rsid w:val="008A032D"/>
    <w:rsid w:val="008A070C"/>
    <w:rsid w:val="008A07F4"/>
    <w:rsid w:val="008A1599"/>
    <w:rsid w:val="008A15E3"/>
    <w:rsid w:val="008A18A1"/>
    <w:rsid w:val="008A1CE7"/>
    <w:rsid w:val="008A1F32"/>
    <w:rsid w:val="008A2061"/>
    <w:rsid w:val="008A2403"/>
    <w:rsid w:val="008A2631"/>
    <w:rsid w:val="008A28A6"/>
    <w:rsid w:val="008A386B"/>
    <w:rsid w:val="008A3B56"/>
    <w:rsid w:val="008A3C7E"/>
    <w:rsid w:val="008A41D0"/>
    <w:rsid w:val="008A44DC"/>
    <w:rsid w:val="008A5ABD"/>
    <w:rsid w:val="008A6A12"/>
    <w:rsid w:val="008A727A"/>
    <w:rsid w:val="008A73C2"/>
    <w:rsid w:val="008B0345"/>
    <w:rsid w:val="008B120A"/>
    <w:rsid w:val="008B17B0"/>
    <w:rsid w:val="008B1965"/>
    <w:rsid w:val="008B198D"/>
    <w:rsid w:val="008B27FB"/>
    <w:rsid w:val="008B311D"/>
    <w:rsid w:val="008B3BD3"/>
    <w:rsid w:val="008B3D83"/>
    <w:rsid w:val="008B3F69"/>
    <w:rsid w:val="008B40BC"/>
    <w:rsid w:val="008B431F"/>
    <w:rsid w:val="008B47CB"/>
    <w:rsid w:val="008B487A"/>
    <w:rsid w:val="008B54C4"/>
    <w:rsid w:val="008B66F3"/>
    <w:rsid w:val="008B6A9B"/>
    <w:rsid w:val="008B6C3B"/>
    <w:rsid w:val="008B6DFD"/>
    <w:rsid w:val="008B6FAB"/>
    <w:rsid w:val="008B6FB6"/>
    <w:rsid w:val="008B6FFA"/>
    <w:rsid w:val="008B7492"/>
    <w:rsid w:val="008B7ECA"/>
    <w:rsid w:val="008C05DD"/>
    <w:rsid w:val="008C07F2"/>
    <w:rsid w:val="008C0CA4"/>
    <w:rsid w:val="008C22EA"/>
    <w:rsid w:val="008C247C"/>
    <w:rsid w:val="008C263E"/>
    <w:rsid w:val="008C294A"/>
    <w:rsid w:val="008C2996"/>
    <w:rsid w:val="008C2DCC"/>
    <w:rsid w:val="008C2FC9"/>
    <w:rsid w:val="008C3B0F"/>
    <w:rsid w:val="008C3EB8"/>
    <w:rsid w:val="008C4477"/>
    <w:rsid w:val="008C4594"/>
    <w:rsid w:val="008C5317"/>
    <w:rsid w:val="008C5758"/>
    <w:rsid w:val="008C57E4"/>
    <w:rsid w:val="008C5A78"/>
    <w:rsid w:val="008C603A"/>
    <w:rsid w:val="008C6327"/>
    <w:rsid w:val="008C6493"/>
    <w:rsid w:val="008C6A43"/>
    <w:rsid w:val="008C6ABB"/>
    <w:rsid w:val="008C6B8D"/>
    <w:rsid w:val="008C723A"/>
    <w:rsid w:val="008C76A4"/>
    <w:rsid w:val="008C7907"/>
    <w:rsid w:val="008C7E97"/>
    <w:rsid w:val="008D0E1B"/>
    <w:rsid w:val="008D0F77"/>
    <w:rsid w:val="008D1154"/>
    <w:rsid w:val="008D1496"/>
    <w:rsid w:val="008D154E"/>
    <w:rsid w:val="008D16AD"/>
    <w:rsid w:val="008D2397"/>
    <w:rsid w:val="008D2AD2"/>
    <w:rsid w:val="008D318F"/>
    <w:rsid w:val="008D409D"/>
    <w:rsid w:val="008D5BB5"/>
    <w:rsid w:val="008D5F05"/>
    <w:rsid w:val="008D60C4"/>
    <w:rsid w:val="008D6139"/>
    <w:rsid w:val="008D64A8"/>
    <w:rsid w:val="008D70B6"/>
    <w:rsid w:val="008D76B9"/>
    <w:rsid w:val="008D7EF7"/>
    <w:rsid w:val="008E0317"/>
    <w:rsid w:val="008E0BFC"/>
    <w:rsid w:val="008E106B"/>
    <w:rsid w:val="008E1648"/>
    <w:rsid w:val="008E248C"/>
    <w:rsid w:val="008E2986"/>
    <w:rsid w:val="008E3148"/>
    <w:rsid w:val="008E3199"/>
    <w:rsid w:val="008E3291"/>
    <w:rsid w:val="008E3DF2"/>
    <w:rsid w:val="008E4260"/>
    <w:rsid w:val="008E4395"/>
    <w:rsid w:val="008E4612"/>
    <w:rsid w:val="008E4C50"/>
    <w:rsid w:val="008E50FD"/>
    <w:rsid w:val="008E6531"/>
    <w:rsid w:val="008E6780"/>
    <w:rsid w:val="008E770E"/>
    <w:rsid w:val="008E7D2A"/>
    <w:rsid w:val="008E7DF6"/>
    <w:rsid w:val="008F0964"/>
    <w:rsid w:val="008F16B7"/>
    <w:rsid w:val="008F17BB"/>
    <w:rsid w:val="008F180B"/>
    <w:rsid w:val="008F21F7"/>
    <w:rsid w:val="008F271A"/>
    <w:rsid w:val="008F2865"/>
    <w:rsid w:val="008F2AB7"/>
    <w:rsid w:val="008F2F6F"/>
    <w:rsid w:val="008F3C76"/>
    <w:rsid w:val="008F40AD"/>
    <w:rsid w:val="008F4645"/>
    <w:rsid w:val="008F47A3"/>
    <w:rsid w:val="008F47E7"/>
    <w:rsid w:val="008F4F43"/>
    <w:rsid w:val="008F5A55"/>
    <w:rsid w:val="008F679E"/>
    <w:rsid w:val="008F746C"/>
    <w:rsid w:val="00900115"/>
    <w:rsid w:val="00901DB3"/>
    <w:rsid w:val="00902211"/>
    <w:rsid w:val="00903129"/>
    <w:rsid w:val="009032FF"/>
    <w:rsid w:val="0090372E"/>
    <w:rsid w:val="00903E4B"/>
    <w:rsid w:val="00903EBB"/>
    <w:rsid w:val="009045DD"/>
    <w:rsid w:val="0090528D"/>
    <w:rsid w:val="00905DAD"/>
    <w:rsid w:val="00905E71"/>
    <w:rsid w:val="00905E9E"/>
    <w:rsid w:val="00906047"/>
    <w:rsid w:val="009069EF"/>
    <w:rsid w:val="00906CD7"/>
    <w:rsid w:val="00907A22"/>
    <w:rsid w:val="00907AA0"/>
    <w:rsid w:val="00907B56"/>
    <w:rsid w:val="00907BB4"/>
    <w:rsid w:val="0091151D"/>
    <w:rsid w:val="00911785"/>
    <w:rsid w:val="0091185D"/>
    <w:rsid w:val="00911895"/>
    <w:rsid w:val="009119A9"/>
    <w:rsid w:val="00911CAF"/>
    <w:rsid w:val="00911F80"/>
    <w:rsid w:val="009125E1"/>
    <w:rsid w:val="0091273B"/>
    <w:rsid w:val="00912838"/>
    <w:rsid w:val="00912E38"/>
    <w:rsid w:val="00913E2F"/>
    <w:rsid w:val="00913F80"/>
    <w:rsid w:val="00913FF1"/>
    <w:rsid w:val="0091401D"/>
    <w:rsid w:val="009143DA"/>
    <w:rsid w:val="009148F3"/>
    <w:rsid w:val="00915108"/>
    <w:rsid w:val="00916467"/>
    <w:rsid w:val="00916688"/>
    <w:rsid w:val="00917205"/>
    <w:rsid w:val="00917226"/>
    <w:rsid w:val="0091752D"/>
    <w:rsid w:val="00917A8E"/>
    <w:rsid w:val="00917D91"/>
    <w:rsid w:val="00920226"/>
    <w:rsid w:val="009205BB"/>
    <w:rsid w:val="00920A74"/>
    <w:rsid w:val="00920D07"/>
    <w:rsid w:val="00920F51"/>
    <w:rsid w:val="00921362"/>
    <w:rsid w:val="00921687"/>
    <w:rsid w:val="00921E99"/>
    <w:rsid w:val="00922F3A"/>
    <w:rsid w:val="0092323A"/>
    <w:rsid w:val="0092366C"/>
    <w:rsid w:val="00923FFF"/>
    <w:rsid w:val="00924695"/>
    <w:rsid w:val="00924B79"/>
    <w:rsid w:val="00924F3D"/>
    <w:rsid w:val="009255CF"/>
    <w:rsid w:val="0092564D"/>
    <w:rsid w:val="00926261"/>
    <w:rsid w:val="00926293"/>
    <w:rsid w:val="009262AB"/>
    <w:rsid w:val="00926359"/>
    <w:rsid w:val="00926F2A"/>
    <w:rsid w:val="00927938"/>
    <w:rsid w:val="009306AC"/>
    <w:rsid w:val="00931D94"/>
    <w:rsid w:val="00932C88"/>
    <w:rsid w:val="00932D1C"/>
    <w:rsid w:val="00932DD8"/>
    <w:rsid w:val="009334D5"/>
    <w:rsid w:val="00933D35"/>
    <w:rsid w:val="009347B1"/>
    <w:rsid w:val="00934C17"/>
    <w:rsid w:val="0093626D"/>
    <w:rsid w:val="00936BB5"/>
    <w:rsid w:val="009373CA"/>
    <w:rsid w:val="00937472"/>
    <w:rsid w:val="009374B6"/>
    <w:rsid w:val="009375A3"/>
    <w:rsid w:val="00937F33"/>
    <w:rsid w:val="00940284"/>
    <w:rsid w:val="00940977"/>
    <w:rsid w:val="00940DE0"/>
    <w:rsid w:val="00940FDF"/>
    <w:rsid w:val="00941017"/>
    <w:rsid w:val="0094109F"/>
    <w:rsid w:val="009410B1"/>
    <w:rsid w:val="00941156"/>
    <w:rsid w:val="0094158B"/>
    <w:rsid w:val="00942487"/>
    <w:rsid w:val="00942D1C"/>
    <w:rsid w:val="00942DFE"/>
    <w:rsid w:val="00942F6F"/>
    <w:rsid w:val="00943172"/>
    <w:rsid w:val="0094334E"/>
    <w:rsid w:val="0094382D"/>
    <w:rsid w:val="00943F41"/>
    <w:rsid w:val="009440B1"/>
    <w:rsid w:val="0094473F"/>
    <w:rsid w:val="009449B0"/>
    <w:rsid w:val="009449EC"/>
    <w:rsid w:val="0094550B"/>
    <w:rsid w:val="0094602B"/>
    <w:rsid w:val="009472E1"/>
    <w:rsid w:val="009474B2"/>
    <w:rsid w:val="009474BE"/>
    <w:rsid w:val="009479E8"/>
    <w:rsid w:val="00951038"/>
    <w:rsid w:val="00952C8B"/>
    <w:rsid w:val="00953367"/>
    <w:rsid w:val="009541C6"/>
    <w:rsid w:val="0095451E"/>
    <w:rsid w:val="00954733"/>
    <w:rsid w:val="00954C02"/>
    <w:rsid w:val="00954E2E"/>
    <w:rsid w:val="0095586F"/>
    <w:rsid w:val="009559AC"/>
    <w:rsid w:val="00956735"/>
    <w:rsid w:val="00956A48"/>
    <w:rsid w:val="009571CD"/>
    <w:rsid w:val="0095750E"/>
    <w:rsid w:val="009576EA"/>
    <w:rsid w:val="00957AD7"/>
    <w:rsid w:val="00957B4F"/>
    <w:rsid w:val="00960AD1"/>
    <w:rsid w:val="00960C22"/>
    <w:rsid w:val="00961412"/>
    <w:rsid w:val="00961A2F"/>
    <w:rsid w:val="00962461"/>
    <w:rsid w:val="00962C15"/>
    <w:rsid w:val="00962DE5"/>
    <w:rsid w:val="009655C5"/>
    <w:rsid w:val="0096560E"/>
    <w:rsid w:val="009659AC"/>
    <w:rsid w:val="00965C27"/>
    <w:rsid w:val="009703E5"/>
    <w:rsid w:val="009704CB"/>
    <w:rsid w:val="00970DAF"/>
    <w:rsid w:val="009719BC"/>
    <w:rsid w:val="00971B02"/>
    <w:rsid w:val="00971DA7"/>
    <w:rsid w:val="00971ECE"/>
    <w:rsid w:val="009722FC"/>
    <w:rsid w:val="009726B3"/>
    <w:rsid w:val="00972EC3"/>
    <w:rsid w:val="00972FC9"/>
    <w:rsid w:val="009730F3"/>
    <w:rsid w:val="00973F75"/>
    <w:rsid w:val="009741A4"/>
    <w:rsid w:val="0097426A"/>
    <w:rsid w:val="0097445E"/>
    <w:rsid w:val="00974537"/>
    <w:rsid w:val="00974D98"/>
    <w:rsid w:val="00974F1C"/>
    <w:rsid w:val="00975AC4"/>
    <w:rsid w:val="00975B21"/>
    <w:rsid w:val="00975C65"/>
    <w:rsid w:val="009761AB"/>
    <w:rsid w:val="0097698A"/>
    <w:rsid w:val="00976E18"/>
    <w:rsid w:val="00977EC1"/>
    <w:rsid w:val="0098009E"/>
    <w:rsid w:val="0098026D"/>
    <w:rsid w:val="00980776"/>
    <w:rsid w:val="00980BE6"/>
    <w:rsid w:val="00980F09"/>
    <w:rsid w:val="00981497"/>
    <w:rsid w:val="009822E8"/>
    <w:rsid w:val="00982A2B"/>
    <w:rsid w:val="00982C59"/>
    <w:rsid w:val="00982E91"/>
    <w:rsid w:val="00983028"/>
    <w:rsid w:val="0098302E"/>
    <w:rsid w:val="009832F8"/>
    <w:rsid w:val="0098336D"/>
    <w:rsid w:val="00983F40"/>
    <w:rsid w:val="0098429F"/>
    <w:rsid w:val="00984A4A"/>
    <w:rsid w:val="00984AA6"/>
    <w:rsid w:val="00984F4D"/>
    <w:rsid w:val="009851FC"/>
    <w:rsid w:val="00985E41"/>
    <w:rsid w:val="009864C4"/>
    <w:rsid w:val="0098667A"/>
    <w:rsid w:val="00986903"/>
    <w:rsid w:val="0098734E"/>
    <w:rsid w:val="00987F6B"/>
    <w:rsid w:val="0099026A"/>
    <w:rsid w:val="009906FA"/>
    <w:rsid w:val="00990ABA"/>
    <w:rsid w:val="009911A6"/>
    <w:rsid w:val="00991340"/>
    <w:rsid w:val="00991898"/>
    <w:rsid w:val="009921B0"/>
    <w:rsid w:val="009924A5"/>
    <w:rsid w:val="00992789"/>
    <w:rsid w:val="00993FD9"/>
    <w:rsid w:val="0099420E"/>
    <w:rsid w:val="00994AC3"/>
    <w:rsid w:val="00994AE8"/>
    <w:rsid w:val="00995D91"/>
    <w:rsid w:val="009961D6"/>
    <w:rsid w:val="009965C4"/>
    <w:rsid w:val="00996741"/>
    <w:rsid w:val="0099701B"/>
    <w:rsid w:val="00997862"/>
    <w:rsid w:val="009A01F9"/>
    <w:rsid w:val="009A0293"/>
    <w:rsid w:val="009A0601"/>
    <w:rsid w:val="009A06A0"/>
    <w:rsid w:val="009A10B4"/>
    <w:rsid w:val="009A1262"/>
    <w:rsid w:val="009A1B32"/>
    <w:rsid w:val="009A2479"/>
    <w:rsid w:val="009A2856"/>
    <w:rsid w:val="009A2C62"/>
    <w:rsid w:val="009A2E74"/>
    <w:rsid w:val="009A43DB"/>
    <w:rsid w:val="009A451D"/>
    <w:rsid w:val="009A4543"/>
    <w:rsid w:val="009A458A"/>
    <w:rsid w:val="009A4606"/>
    <w:rsid w:val="009A47A2"/>
    <w:rsid w:val="009A5DEE"/>
    <w:rsid w:val="009A6576"/>
    <w:rsid w:val="009A6F9A"/>
    <w:rsid w:val="009A7717"/>
    <w:rsid w:val="009A7BC1"/>
    <w:rsid w:val="009B10EF"/>
    <w:rsid w:val="009B15C2"/>
    <w:rsid w:val="009B1F55"/>
    <w:rsid w:val="009B308D"/>
    <w:rsid w:val="009B3934"/>
    <w:rsid w:val="009B47AA"/>
    <w:rsid w:val="009B5770"/>
    <w:rsid w:val="009B58B4"/>
    <w:rsid w:val="009B5BF1"/>
    <w:rsid w:val="009B5CBE"/>
    <w:rsid w:val="009B650A"/>
    <w:rsid w:val="009B68D2"/>
    <w:rsid w:val="009B6BE0"/>
    <w:rsid w:val="009B6DBB"/>
    <w:rsid w:val="009B6E3C"/>
    <w:rsid w:val="009B7251"/>
    <w:rsid w:val="009B7463"/>
    <w:rsid w:val="009B7895"/>
    <w:rsid w:val="009C05D2"/>
    <w:rsid w:val="009C070D"/>
    <w:rsid w:val="009C07AC"/>
    <w:rsid w:val="009C141A"/>
    <w:rsid w:val="009C144A"/>
    <w:rsid w:val="009C199D"/>
    <w:rsid w:val="009C200B"/>
    <w:rsid w:val="009C214F"/>
    <w:rsid w:val="009C23A8"/>
    <w:rsid w:val="009C25A9"/>
    <w:rsid w:val="009C27E6"/>
    <w:rsid w:val="009C288A"/>
    <w:rsid w:val="009C34C0"/>
    <w:rsid w:val="009C3AF8"/>
    <w:rsid w:val="009C3DF3"/>
    <w:rsid w:val="009C3FA8"/>
    <w:rsid w:val="009C4022"/>
    <w:rsid w:val="009C406A"/>
    <w:rsid w:val="009C586A"/>
    <w:rsid w:val="009C599F"/>
    <w:rsid w:val="009C5BD4"/>
    <w:rsid w:val="009C621D"/>
    <w:rsid w:val="009C63C0"/>
    <w:rsid w:val="009C6B55"/>
    <w:rsid w:val="009C7211"/>
    <w:rsid w:val="009C762E"/>
    <w:rsid w:val="009D0040"/>
    <w:rsid w:val="009D086D"/>
    <w:rsid w:val="009D0BE2"/>
    <w:rsid w:val="009D167B"/>
    <w:rsid w:val="009D180F"/>
    <w:rsid w:val="009D22AC"/>
    <w:rsid w:val="009D34B7"/>
    <w:rsid w:val="009D393B"/>
    <w:rsid w:val="009D4079"/>
    <w:rsid w:val="009D4430"/>
    <w:rsid w:val="009D47F9"/>
    <w:rsid w:val="009D48F9"/>
    <w:rsid w:val="009D4C2F"/>
    <w:rsid w:val="009D50F4"/>
    <w:rsid w:val="009D5439"/>
    <w:rsid w:val="009D5851"/>
    <w:rsid w:val="009D5EEA"/>
    <w:rsid w:val="009D5F32"/>
    <w:rsid w:val="009D5F3F"/>
    <w:rsid w:val="009D636A"/>
    <w:rsid w:val="009D7499"/>
    <w:rsid w:val="009D79CF"/>
    <w:rsid w:val="009D7CF9"/>
    <w:rsid w:val="009D7E0B"/>
    <w:rsid w:val="009D7EAB"/>
    <w:rsid w:val="009E01DF"/>
    <w:rsid w:val="009E0592"/>
    <w:rsid w:val="009E075B"/>
    <w:rsid w:val="009E0C4D"/>
    <w:rsid w:val="009E1330"/>
    <w:rsid w:val="009E1BD7"/>
    <w:rsid w:val="009E2355"/>
    <w:rsid w:val="009E26E8"/>
    <w:rsid w:val="009E302C"/>
    <w:rsid w:val="009E3060"/>
    <w:rsid w:val="009E3DD8"/>
    <w:rsid w:val="009E461D"/>
    <w:rsid w:val="009E4959"/>
    <w:rsid w:val="009E543B"/>
    <w:rsid w:val="009E5741"/>
    <w:rsid w:val="009E5A3D"/>
    <w:rsid w:val="009E654F"/>
    <w:rsid w:val="009E6E81"/>
    <w:rsid w:val="009E70BF"/>
    <w:rsid w:val="009F00F0"/>
    <w:rsid w:val="009F02E6"/>
    <w:rsid w:val="009F073F"/>
    <w:rsid w:val="009F0764"/>
    <w:rsid w:val="009F08CF"/>
    <w:rsid w:val="009F0B6B"/>
    <w:rsid w:val="009F1113"/>
    <w:rsid w:val="009F1333"/>
    <w:rsid w:val="009F1917"/>
    <w:rsid w:val="009F1FA6"/>
    <w:rsid w:val="009F3A69"/>
    <w:rsid w:val="009F49E8"/>
    <w:rsid w:val="009F4C1B"/>
    <w:rsid w:val="009F4D83"/>
    <w:rsid w:val="009F571A"/>
    <w:rsid w:val="009F6649"/>
    <w:rsid w:val="009F665C"/>
    <w:rsid w:val="009F66E2"/>
    <w:rsid w:val="009F6819"/>
    <w:rsid w:val="009F6943"/>
    <w:rsid w:val="009F6EA7"/>
    <w:rsid w:val="009F713F"/>
    <w:rsid w:val="009F72BF"/>
    <w:rsid w:val="009F7F7E"/>
    <w:rsid w:val="00A000AC"/>
    <w:rsid w:val="00A00BD2"/>
    <w:rsid w:val="00A00F0A"/>
    <w:rsid w:val="00A010BB"/>
    <w:rsid w:val="00A0161C"/>
    <w:rsid w:val="00A01835"/>
    <w:rsid w:val="00A01ED4"/>
    <w:rsid w:val="00A0211C"/>
    <w:rsid w:val="00A0215E"/>
    <w:rsid w:val="00A02F1C"/>
    <w:rsid w:val="00A032E6"/>
    <w:rsid w:val="00A049B1"/>
    <w:rsid w:val="00A05582"/>
    <w:rsid w:val="00A05C10"/>
    <w:rsid w:val="00A05F0D"/>
    <w:rsid w:val="00A066D6"/>
    <w:rsid w:val="00A0687A"/>
    <w:rsid w:val="00A06911"/>
    <w:rsid w:val="00A069FD"/>
    <w:rsid w:val="00A06BBC"/>
    <w:rsid w:val="00A0777A"/>
    <w:rsid w:val="00A11BF0"/>
    <w:rsid w:val="00A1207D"/>
    <w:rsid w:val="00A1209B"/>
    <w:rsid w:val="00A121AE"/>
    <w:rsid w:val="00A12898"/>
    <w:rsid w:val="00A129B6"/>
    <w:rsid w:val="00A12DC7"/>
    <w:rsid w:val="00A12EE5"/>
    <w:rsid w:val="00A12F9E"/>
    <w:rsid w:val="00A13819"/>
    <w:rsid w:val="00A13B7D"/>
    <w:rsid w:val="00A14141"/>
    <w:rsid w:val="00A141AE"/>
    <w:rsid w:val="00A14563"/>
    <w:rsid w:val="00A14583"/>
    <w:rsid w:val="00A145C5"/>
    <w:rsid w:val="00A14ECA"/>
    <w:rsid w:val="00A15068"/>
    <w:rsid w:val="00A15373"/>
    <w:rsid w:val="00A1538F"/>
    <w:rsid w:val="00A15B46"/>
    <w:rsid w:val="00A2041E"/>
    <w:rsid w:val="00A20541"/>
    <w:rsid w:val="00A20642"/>
    <w:rsid w:val="00A20B0F"/>
    <w:rsid w:val="00A20D29"/>
    <w:rsid w:val="00A211AE"/>
    <w:rsid w:val="00A21A02"/>
    <w:rsid w:val="00A221E6"/>
    <w:rsid w:val="00A22AC3"/>
    <w:rsid w:val="00A233CC"/>
    <w:rsid w:val="00A238F3"/>
    <w:rsid w:val="00A23C58"/>
    <w:rsid w:val="00A24357"/>
    <w:rsid w:val="00A2453E"/>
    <w:rsid w:val="00A24AC2"/>
    <w:rsid w:val="00A24B1F"/>
    <w:rsid w:val="00A24B43"/>
    <w:rsid w:val="00A253F0"/>
    <w:rsid w:val="00A256E4"/>
    <w:rsid w:val="00A25782"/>
    <w:rsid w:val="00A25992"/>
    <w:rsid w:val="00A2645D"/>
    <w:rsid w:val="00A26A19"/>
    <w:rsid w:val="00A26AD5"/>
    <w:rsid w:val="00A27439"/>
    <w:rsid w:val="00A2784F"/>
    <w:rsid w:val="00A27B7E"/>
    <w:rsid w:val="00A317DC"/>
    <w:rsid w:val="00A31A72"/>
    <w:rsid w:val="00A32266"/>
    <w:rsid w:val="00A32A3A"/>
    <w:rsid w:val="00A33294"/>
    <w:rsid w:val="00A338FD"/>
    <w:rsid w:val="00A33C70"/>
    <w:rsid w:val="00A34CB3"/>
    <w:rsid w:val="00A351B4"/>
    <w:rsid w:val="00A354FF"/>
    <w:rsid w:val="00A35FB8"/>
    <w:rsid w:val="00A360EA"/>
    <w:rsid w:val="00A362B5"/>
    <w:rsid w:val="00A37347"/>
    <w:rsid w:val="00A40DF2"/>
    <w:rsid w:val="00A420DE"/>
    <w:rsid w:val="00A432CF"/>
    <w:rsid w:val="00A43AB9"/>
    <w:rsid w:val="00A43E29"/>
    <w:rsid w:val="00A43EE6"/>
    <w:rsid w:val="00A443DD"/>
    <w:rsid w:val="00A44416"/>
    <w:rsid w:val="00A447FD"/>
    <w:rsid w:val="00A44812"/>
    <w:rsid w:val="00A44DEA"/>
    <w:rsid w:val="00A4523B"/>
    <w:rsid w:val="00A45960"/>
    <w:rsid w:val="00A45B1C"/>
    <w:rsid w:val="00A465B1"/>
    <w:rsid w:val="00A4736A"/>
    <w:rsid w:val="00A47653"/>
    <w:rsid w:val="00A47702"/>
    <w:rsid w:val="00A47BD5"/>
    <w:rsid w:val="00A50648"/>
    <w:rsid w:val="00A50ABE"/>
    <w:rsid w:val="00A50CF6"/>
    <w:rsid w:val="00A510BC"/>
    <w:rsid w:val="00A513EF"/>
    <w:rsid w:val="00A517EE"/>
    <w:rsid w:val="00A51BBC"/>
    <w:rsid w:val="00A520FD"/>
    <w:rsid w:val="00A52184"/>
    <w:rsid w:val="00A52BA7"/>
    <w:rsid w:val="00A53222"/>
    <w:rsid w:val="00A53451"/>
    <w:rsid w:val="00A536C8"/>
    <w:rsid w:val="00A537DE"/>
    <w:rsid w:val="00A54287"/>
    <w:rsid w:val="00A549C0"/>
    <w:rsid w:val="00A54CFE"/>
    <w:rsid w:val="00A54F91"/>
    <w:rsid w:val="00A556A0"/>
    <w:rsid w:val="00A565EC"/>
    <w:rsid w:val="00A56DCC"/>
    <w:rsid w:val="00A576E0"/>
    <w:rsid w:val="00A57AC1"/>
    <w:rsid w:val="00A57F46"/>
    <w:rsid w:val="00A60862"/>
    <w:rsid w:val="00A619B0"/>
    <w:rsid w:val="00A61FCF"/>
    <w:rsid w:val="00A623EC"/>
    <w:rsid w:val="00A62701"/>
    <w:rsid w:val="00A6298B"/>
    <w:rsid w:val="00A63546"/>
    <w:rsid w:val="00A63D27"/>
    <w:rsid w:val="00A6408A"/>
    <w:rsid w:val="00A644FE"/>
    <w:rsid w:val="00A647F0"/>
    <w:rsid w:val="00A652FC"/>
    <w:rsid w:val="00A65383"/>
    <w:rsid w:val="00A65A0A"/>
    <w:rsid w:val="00A65A5D"/>
    <w:rsid w:val="00A65B89"/>
    <w:rsid w:val="00A663C1"/>
    <w:rsid w:val="00A66896"/>
    <w:rsid w:val="00A66DE5"/>
    <w:rsid w:val="00A66F9B"/>
    <w:rsid w:val="00A67169"/>
    <w:rsid w:val="00A67181"/>
    <w:rsid w:val="00A672E3"/>
    <w:rsid w:val="00A67485"/>
    <w:rsid w:val="00A67EF6"/>
    <w:rsid w:val="00A67F2C"/>
    <w:rsid w:val="00A70585"/>
    <w:rsid w:val="00A71B21"/>
    <w:rsid w:val="00A727DF"/>
    <w:rsid w:val="00A72BB5"/>
    <w:rsid w:val="00A73848"/>
    <w:rsid w:val="00A739F3"/>
    <w:rsid w:val="00A74087"/>
    <w:rsid w:val="00A74B26"/>
    <w:rsid w:val="00A752A9"/>
    <w:rsid w:val="00A75553"/>
    <w:rsid w:val="00A758B5"/>
    <w:rsid w:val="00A75957"/>
    <w:rsid w:val="00A76323"/>
    <w:rsid w:val="00A7669E"/>
    <w:rsid w:val="00A76764"/>
    <w:rsid w:val="00A7754C"/>
    <w:rsid w:val="00A80692"/>
    <w:rsid w:val="00A80809"/>
    <w:rsid w:val="00A80AAC"/>
    <w:rsid w:val="00A80B9E"/>
    <w:rsid w:val="00A80C40"/>
    <w:rsid w:val="00A80D4F"/>
    <w:rsid w:val="00A8111F"/>
    <w:rsid w:val="00A811E0"/>
    <w:rsid w:val="00A8121A"/>
    <w:rsid w:val="00A81F79"/>
    <w:rsid w:val="00A82AE3"/>
    <w:rsid w:val="00A82CB8"/>
    <w:rsid w:val="00A8348D"/>
    <w:rsid w:val="00A83E1A"/>
    <w:rsid w:val="00A844FE"/>
    <w:rsid w:val="00A84619"/>
    <w:rsid w:val="00A868A3"/>
    <w:rsid w:val="00A8692D"/>
    <w:rsid w:val="00A86965"/>
    <w:rsid w:val="00A87165"/>
    <w:rsid w:val="00A87DA1"/>
    <w:rsid w:val="00A90057"/>
    <w:rsid w:val="00A90F26"/>
    <w:rsid w:val="00A91582"/>
    <w:rsid w:val="00A91FEB"/>
    <w:rsid w:val="00A9230B"/>
    <w:rsid w:val="00A928B8"/>
    <w:rsid w:val="00A937E3"/>
    <w:rsid w:val="00A93925"/>
    <w:rsid w:val="00A941D3"/>
    <w:rsid w:val="00A944A8"/>
    <w:rsid w:val="00A958DC"/>
    <w:rsid w:val="00A95986"/>
    <w:rsid w:val="00A961BB"/>
    <w:rsid w:val="00A964DD"/>
    <w:rsid w:val="00A96700"/>
    <w:rsid w:val="00A96B5D"/>
    <w:rsid w:val="00A96DA6"/>
    <w:rsid w:val="00A96DEE"/>
    <w:rsid w:val="00A9716A"/>
    <w:rsid w:val="00A97638"/>
    <w:rsid w:val="00A97A5C"/>
    <w:rsid w:val="00AA00DA"/>
    <w:rsid w:val="00AA0237"/>
    <w:rsid w:val="00AA09E6"/>
    <w:rsid w:val="00AA1962"/>
    <w:rsid w:val="00AA2220"/>
    <w:rsid w:val="00AA2768"/>
    <w:rsid w:val="00AA27A1"/>
    <w:rsid w:val="00AA2A1F"/>
    <w:rsid w:val="00AA3273"/>
    <w:rsid w:val="00AA3C69"/>
    <w:rsid w:val="00AA3E1A"/>
    <w:rsid w:val="00AA4859"/>
    <w:rsid w:val="00AA4930"/>
    <w:rsid w:val="00AA4C2B"/>
    <w:rsid w:val="00AA4CDE"/>
    <w:rsid w:val="00AA5124"/>
    <w:rsid w:val="00AA54CC"/>
    <w:rsid w:val="00AA5CA4"/>
    <w:rsid w:val="00AA760C"/>
    <w:rsid w:val="00AA770A"/>
    <w:rsid w:val="00AA7878"/>
    <w:rsid w:val="00AA79C0"/>
    <w:rsid w:val="00AA7B98"/>
    <w:rsid w:val="00AA7E40"/>
    <w:rsid w:val="00AA7E53"/>
    <w:rsid w:val="00AB11BF"/>
    <w:rsid w:val="00AB1216"/>
    <w:rsid w:val="00AB1268"/>
    <w:rsid w:val="00AB137F"/>
    <w:rsid w:val="00AB1507"/>
    <w:rsid w:val="00AB165E"/>
    <w:rsid w:val="00AB1DB3"/>
    <w:rsid w:val="00AB2CF0"/>
    <w:rsid w:val="00AB3A60"/>
    <w:rsid w:val="00AB3FD2"/>
    <w:rsid w:val="00AB4DB1"/>
    <w:rsid w:val="00AB62A2"/>
    <w:rsid w:val="00AB6C9A"/>
    <w:rsid w:val="00AB7515"/>
    <w:rsid w:val="00AB75A3"/>
    <w:rsid w:val="00AB7A1A"/>
    <w:rsid w:val="00AB7AD6"/>
    <w:rsid w:val="00AB7CDA"/>
    <w:rsid w:val="00AC005F"/>
    <w:rsid w:val="00AC0091"/>
    <w:rsid w:val="00AC02E9"/>
    <w:rsid w:val="00AC081E"/>
    <w:rsid w:val="00AC12E7"/>
    <w:rsid w:val="00AC1981"/>
    <w:rsid w:val="00AC1AAD"/>
    <w:rsid w:val="00AC1B4C"/>
    <w:rsid w:val="00AC214D"/>
    <w:rsid w:val="00AC26FD"/>
    <w:rsid w:val="00AC2A2E"/>
    <w:rsid w:val="00AC3A88"/>
    <w:rsid w:val="00AC436A"/>
    <w:rsid w:val="00AC4E66"/>
    <w:rsid w:val="00AC4F92"/>
    <w:rsid w:val="00AC5C9B"/>
    <w:rsid w:val="00AC5D80"/>
    <w:rsid w:val="00AC60F0"/>
    <w:rsid w:val="00AC6608"/>
    <w:rsid w:val="00AC699B"/>
    <w:rsid w:val="00AC78F9"/>
    <w:rsid w:val="00AD06FD"/>
    <w:rsid w:val="00AD0ED5"/>
    <w:rsid w:val="00AD152C"/>
    <w:rsid w:val="00AD21EE"/>
    <w:rsid w:val="00AD238F"/>
    <w:rsid w:val="00AD2486"/>
    <w:rsid w:val="00AD29A7"/>
    <w:rsid w:val="00AD3166"/>
    <w:rsid w:val="00AD360E"/>
    <w:rsid w:val="00AD5369"/>
    <w:rsid w:val="00AD541E"/>
    <w:rsid w:val="00AD55CE"/>
    <w:rsid w:val="00AD7339"/>
    <w:rsid w:val="00AD780B"/>
    <w:rsid w:val="00AD7AE0"/>
    <w:rsid w:val="00AD7CD4"/>
    <w:rsid w:val="00AD7D3A"/>
    <w:rsid w:val="00AD7E54"/>
    <w:rsid w:val="00AD7F5E"/>
    <w:rsid w:val="00AE00F7"/>
    <w:rsid w:val="00AE0BD1"/>
    <w:rsid w:val="00AE143A"/>
    <w:rsid w:val="00AE162D"/>
    <w:rsid w:val="00AE1DDC"/>
    <w:rsid w:val="00AE3A86"/>
    <w:rsid w:val="00AE56FC"/>
    <w:rsid w:val="00AE57B2"/>
    <w:rsid w:val="00AE5B92"/>
    <w:rsid w:val="00AE5B9E"/>
    <w:rsid w:val="00AE5CF5"/>
    <w:rsid w:val="00AE5CFD"/>
    <w:rsid w:val="00AE5F58"/>
    <w:rsid w:val="00AE616C"/>
    <w:rsid w:val="00AE6AA0"/>
    <w:rsid w:val="00AE79D2"/>
    <w:rsid w:val="00AF00C0"/>
    <w:rsid w:val="00AF085D"/>
    <w:rsid w:val="00AF0C59"/>
    <w:rsid w:val="00AF14E9"/>
    <w:rsid w:val="00AF1BEC"/>
    <w:rsid w:val="00AF24E3"/>
    <w:rsid w:val="00AF2ABA"/>
    <w:rsid w:val="00AF2B63"/>
    <w:rsid w:val="00AF2F3F"/>
    <w:rsid w:val="00AF39AB"/>
    <w:rsid w:val="00AF3BCD"/>
    <w:rsid w:val="00AF3F98"/>
    <w:rsid w:val="00AF4075"/>
    <w:rsid w:val="00AF4092"/>
    <w:rsid w:val="00AF4392"/>
    <w:rsid w:val="00AF457E"/>
    <w:rsid w:val="00AF4BE8"/>
    <w:rsid w:val="00AF4E9B"/>
    <w:rsid w:val="00AF53C7"/>
    <w:rsid w:val="00AF58D3"/>
    <w:rsid w:val="00AF62CA"/>
    <w:rsid w:val="00AF6C81"/>
    <w:rsid w:val="00AF700A"/>
    <w:rsid w:val="00B00160"/>
    <w:rsid w:val="00B00569"/>
    <w:rsid w:val="00B0097A"/>
    <w:rsid w:val="00B00EC4"/>
    <w:rsid w:val="00B00F4C"/>
    <w:rsid w:val="00B012B4"/>
    <w:rsid w:val="00B015F6"/>
    <w:rsid w:val="00B01ABC"/>
    <w:rsid w:val="00B01B6C"/>
    <w:rsid w:val="00B01F83"/>
    <w:rsid w:val="00B0207B"/>
    <w:rsid w:val="00B0287B"/>
    <w:rsid w:val="00B02D6C"/>
    <w:rsid w:val="00B03003"/>
    <w:rsid w:val="00B038B4"/>
    <w:rsid w:val="00B03AE8"/>
    <w:rsid w:val="00B048E4"/>
    <w:rsid w:val="00B053B2"/>
    <w:rsid w:val="00B0559E"/>
    <w:rsid w:val="00B059B9"/>
    <w:rsid w:val="00B078D6"/>
    <w:rsid w:val="00B07948"/>
    <w:rsid w:val="00B07BEE"/>
    <w:rsid w:val="00B07E8B"/>
    <w:rsid w:val="00B10103"/>
    <w:rsid w:val="00B10D30"/>
    <w:rsid w:val="00B10FDF"/>
    <w:rsid w:val="00B11B79"/>
    <w:rsid w:val="00B11E60"/>
    <w:rsid w:val="00B12464"/>
    <w:rsid w:val="00B124A9"/>
    <w:rsid w:val="00B12639"/>
    <w:rsid w:val="00B129EE"/>
    <w:rsid w:val="00B13D86"/>
    <w:rsid w:val="00B14369"/>
    <w:rsid w:val="00B149AA"/>
    <w:rsid w:val="00B149F7"/>
    <w:rsid w:val="00B1527C"/>
    <w:rsid w:val="00B15398"/>
    <w:rsid w:val="00B15AC6"/>
    <w:rsid w:val="00B16E51"/>
    <w:rsid w:val="00B17570"/>
    <w:rsid w:val="00B176A4"/>
    <w:rsid w:val="00B17EC5"/>
    <w:rsid w:val="00B20A5C"/>
    <w:rsid w:val="00B21BA2"/>
    <w:rsid w:val="00B22243"/>
    <w:rsid w:val="00B22672"/>
    <w:rsid w:val="00B2295B"/>
    <w:rsid w:val="00B22A6F"/>
    <w:rsid w:val="00B237EE"/>
    <w:rsid w:val="00B2437D"/>
    <w:rsid w:val="00B24537"/>
    <w:rsid w:val="00B245B8"/>
    <w:rsid w:val="00B2494E"/>
    <w:rsid w:val="00B24BAD"/>
    <w:rsid w:val="00B24FC8"/>
    <w:rsid w:val="00B25094"/>
    <w:rsid w:val="00B25133"/>
    <w:rsid w:val="00B2614A"/>
    <w:rsid w:val="00B26771"/>
    <w:rsid w:val="00B26F70"/>
    <w:rsid w:val="00B272F1"/>
    <w:rsid w:val="00B2734B"/>
    <w:rsid w:val="00B2792D"/>
    <w:rsid w:val="00B27A62"/>
    <w:rsid w:val="00B27D68"/>
    <w:rsid w:val="00B30587"/>
    <w:rsid w:val="00B314CC"/>
    <w:rsid w:val="00B32024"/>
    <w:rsid w:val="00B32474"/>
    <w:rsid w:val="00B328B3"/>
    <w:rsid w:val="00B32FE3"/>
    <w:rsid w:val="00B335B1"/>
    <w:rsid w:val="00B33E8D"/>
    <w:rsid w:val="00B34041"/>
    <w:rsid w:val="00B34210"/>
    <w:rsid w:val="00B345D9"/>
    <w:rsid w:val="00B34804"/>
    <w:rsid w:val="00B34CA3"/>
    <w:rsid w:val="00B353C7"/>
    <w:rsid w:val="00B354EF"/>
    <w:rsid w:val="00B361A6"/>
    <w:rsid w:val="00B36586"/>
    <w:rsid w:val="00B36B07"/>
    <w:rsid w:val="00B36CAF"/>
    <w:rsid w:val="00B37E16"/>
    <w:rsid w:val="00B4082B"/>
    <w:rsid w:val="00B408AA"/>
    <w:rsid w:val="00B40A77"/>
    <w:rsid w:val="00B40DFD"/>
    <w:rsid w:val="00B41860"/>
    <w:rsid w:val="00B419F8"/>
    <w:rsid w:val="00B42359"/>
    <w:rsid w:val="00B42443"/>
    <w:rsid w:val="00B429D4"/>
    <w:rsid w:val="00B42AEC"/>
    <w:rsid w:val="00B42D42"/>
    <w:rsid w:val="00B43D01"/>
    <w:rsid w:val="00B44294"/>
    <w:rsid w:val="00B44CF4"/>
    <w:rsid w:val="00B44E78"/>
    <w:rsid w:val="00B4636C"/>
    <w:rsid w:val="00B46902"/>
    <w:rsid w:val="00B46DF3"/>
    <w:rsid w:val="00B47560"/>
    <w:rsid w:val="00B50123"/>
    <w:rsid w:val="00B501E6"/>
    <w:rsid w:val="00B50363"/>
    <w:rsid w:val="00B503B1"/>
    <w:rsid w:val="00B505E7"/>
    <w:rsid w:val="00B50884"/>
    <w:rsid w:val="00B5090F"/>
    <w:rsid w:val="00B50D51"/>
    <w:rsid w:val="00B5117A"/>
    <w:rsid w:val="00B518B7"/>
    <w:rsid w:val="00B5196D"/>
    <w:rsid w:val="00B51BEE"/>
    <w:rsid w:val="00B53CAC"/>
    <w:rsid w:val="00B53E02"/>
    <w:rsid w:val="00B54123"/>
    <w:rsid w:val="00B54719"/>
    <w:rsid w:val="00B549EC"/>
    <w:rsid w:val="00B54A43"/>
    <w:rsid w:val="00B54E98"/>
    <w:rsid w:val="00B553B0"/>
    <w:rsid w:val="00B55574"/>
    <w:rsid w:val="00B55CA0"/>
    <w:rsid w:val="00B56D26"/>
    <w:rsid w:val="00B56E9E"/>
    <w:rsid w:val="00B57382"/>
    <w:rsid w:val="00B5745E"/>
    <w:rsid w:val="00B57732"/>
    <w:rsid w:val="00B60386"/>
    <w:rsid w:val="00B603B4"/>
    <w:rsid w:val="00B61205"/>
    <w:rsid w:val="00B612A3"/>
    <w:rsid w:val="00B61F3C"/>
    <w:rsid w:val="00B62109"/>
    <w:rsid w:val="00B62340"/>
    <w:rsid w:val="00B6268F"/>
    <w:rsid w:val="00B6334F"/>
    <w:rsid w:val="00B63A20"/>
    <w:rsid w:val="00B64939"/>
    <w:rsid w:val="00B65B55"/>
    <w:rsid w:val="00B65E6E"/>
    <w:rsid w:val="00B65FCF"/>
    <w:rsid w:val="00B661B8"/>
    <w:rsid w:val="00B667A1"/>
    <w:rsid w:val="00B66C7A"/>
    <w:rsid w:val="00B67CF4"/>
    <w:rsid w:val="00B70318"/>
    <w:rsid w:val="00B7054E"/>
    <w:rsid w:val="00B70DB7"/>
    <w:rsid w:val="00B710E9"/>
    <w:rsid w:val="00B71717"/>
    <w:rsid w:val="00B71781"/>
    <w:rsid w:val="00B7202E"/>
    <w:rsid w:val="00B731FF"/>
    <w:rsid w:val="00B74382"/>
    <w:rsid w:val="00B74B57"/>
    <w:rsid w:val="00B74EC4"/>
    <w:rsid w:val="00B75784"/>
    <w:rsid w:val="00B75884"/>
    <w:rsid w:val="00B77627"/>
    <w:rsid w:val="00B7770F"/>
    <w:rsid w:val="00B77824"/>
    <w:rsid w:val="00B80D68"/>
    <w:rsid w:val="00B80E0B"/>
    <w:rsid w:val="00B81A13"/>
    <w:rsid w:val="00B82314"/>
    <w:rsid w:val="00B82669"/>
    <w:rsid w:val="00B82B80"/>
    <w:rsid w:val="00B82BC1"/>
    <w:rsid w:val="00B830BE"/>
    <w:rsid w:val="00B8375F"/>
    <w:rsid w:val="00B8475F"/>
    <w:rsid w:val="00B84FDB"/>
    <w:rsid w:val="00B85B17"/>
    <w:rsid w:val="00B85EDE"/>
    <w:rsid w:val="00B86038"/>
    <w:rsid w:val="00B86FCF"/>
    <w:rsid w:val="00B87375"/>
    <w:rsid w:val="00B875C0"/>
    <w:rsid w:val="00B876C3"/>
    <w:rsid w:val="00B907DC"/>
    <w:rsid w:val="00B90EB8"/>
    <w:rsid w:val="00B91365"/>
    <w:rsid w:val="00B917BF"/>
    <w:rsid w:val="00B918AD"/>
    <w:rsid w:val="00B91BC9"/>
    <w:rsid w:val="00B91C13"/>
    <w:rsid w:val="00B922C9"/>
    <w:rsid w:val="00B92F19"/>
    <w:rsid w:val="00B93969"/>
    <w:rsid w:val="00B939F6"/>
    <w:rsid w:val="00B93C18"/>
    <w:rsid w:val="00B93F90"/>
    <w:rsid w:val="00B940AB"/>
    <w:rsid w:val="00B94145"/>
    <w:rsid w:val="00B9478C"/>
    <w:rsid w:val="00B94ACB"/>
    <w:rsid w:val="00B95243"/>
    <w:rsid w:val="00B95D47"/>
    <w:rsid w:val="00B96F81"/>
    <w:rsid w:val="00B97047"/>
    <w:rsid w:val="00B9735E"/>
    <w:rsid w:val="00B97834"/>
    <w:rsid w:val="00BA016C"/>
    <w:rsid w:val="00BA129E"/>
    <w:rsid w:val="00BA12B3"/>
    <w:rsid w:val="00BA149B"/>
    <w:rsid w:val="00BA1F09"/>
    <w:rsid w:val="00BA1FEE"/>
    <w:rsid w:val="00BA2BA7"/>
    <w:rsid w:val="00BA3643"/>
    <w:rsid w:val="00BA3BED"/>
    <w:rsid w:val="00BA40B0"/>
    <w:rsid w:val="00BA43B9"/>
    <w:rsid w:val="00BA4690"/>
    <w:rsid w:val="00BA4D95"/>
    <w:rsid w:val="00BA4D9D"/>
    <w:rsid w:val="00BA4DC9"/>
    <w:rsid w:val="00BA4E5B"/>
    <w:rsid w:val="00BA5E22"/>
    <w:rsid w:val="00BA6293"/>
    <w:rsid w:val="00BA6B81"/>
    <w:rsid w:val="00BA6BC2"/>
    <w:rsid w:val="00BA6CB6"/>
    <w:rsid w:val="00BA6FFC"/>
    <w:rsid w:val="00BA7083"/>
    <w:rsid w:val="00BA759A"/>
    <w:rsid w:val="00BB0BA0"/>
    <w:rsid w:val="00BB1945"/>
    <w:rsid w:val="00BB1F86"/>
    <w:rsid w:val="00BB21DB"/>
    <w:rsid w:val="00BB254C"/>
    <w:rsid w:val="00BB2721"/>
    <w:rsid w:val="00BB3061"/>
    <w:rsid w:val="00BB3CCA"/>
    <w:rsid w:val="00BB47FC"/>
    <w:rsid w:val="00BB5648"/>
    <w:rsid w:val="00BB57CD"/>
    <w:rsid w:val="00BB5A31"/>
    <w:rsid w:val="00BB6329"/>
    <w:rsid w:val="00BB6398"/>
    <w:rsid w:val="00BB6B20"/>
    <w:rsid w:val="00BC00A0"/>
    <w:rsid w:val="00BC05E9"/>
    <w:rsid w:val="00BC079B"/>
    <w:rsid w:val="00BC0D17"/>
    <w:rsid w:val="00BC109D"/>
    <w:rsid w:val="00BC122D"/>
    <w:rsid w:val="00BC1344"/>
    <w:rsid w:val="00BC1A3E"/>
    <w:rsid w:val="00BC1B6C"/>
    <w:rsid w:val="00BC2403"/>
    <w:rsid w:val="00BC2456"/>
    <w:rsid w:val="00BC3478"/>
    <w:rsid w:val="00BC3B36"/>
    <w:rsid w:val="00BC3F0F"/>
    <w:rsid w:val="00BC463D"/>
    <w:rsid w:val="00BC5A6B"/>
    <w:rsid w:val="00BC64DB"/>
    <w:rsid w:val="00BC6EF5"/>
    <w:rsid w:val="00BC6F93"/>
    <w:rsid w:val="00BC7273"/>
    <w:rsid w:val="00BD0267"/>
    <w:rsid w:val="00BD07F7"/>
    <w:rsid w:val="00BD149C"/>
    <w:rsid w:val="00BD2BDA"/>
    <w:rsid w:val="00BD2E3F"/>
    <w:rsid w:val="00BD3786"/>
    <w:rsid w:val="00BD3843"/>
    <w:rsid w:val="00BD38E2"/>
    <w:rsid w:val="00BD3BDA"/>
    <w:rsid w:val="00BD4A90"/>
    <w:rsid w:val="00BD4E9C"/>
    <w:rsid w:val="00BD50A6"/>
    <w:rsid w:val="00BD5671"/>
    <w:rsid w:val="00BD56B0"/>
    <w:rsid w:val="00BD5C8E"/>
    <w:rsid w:val="00BD6483"/>
    <w:rsid w:val="00BD65A2"/>
    <w:rsid w:val="00BD65D0"/>
    <w:rsid w:val="00BD6C8B"/>
    <w:rsid w:val="00BD6E67"/>
    <w:rsid w:val="00BD71B3"/>
    <w:rsid w:val="00BD7316"/>
    <w:rsid w:val="00BD7539"/>
    <w:rsid w:val="00BD7ACD"/>
    <w:rsid w:val="00BD7C63"/>
    <w:rsid w:val="00BE0109"/>
    <w:rsid w:val="00BE01C6"/>
    <w:rsid w:val="00BE0E81"/>
    <w:rsid w:val="00BE11A2"/>
    <w:rsid w:val="00BE1B2F"/>
    <w:rsid w:val="00BE1C2B"/>
    <w:rsid w:val="00BE43C1"/>
    <w:rsid w:val="00BE4E49"/>
    <w:rsid w:val="00BE50AD"/>
    <w:rsid w:val="00BE57A7"/>
    <w:rsid w:val="00BE582F"/>
    <w:rsid w:val="00BE66AE"/>
    <w:rsid w:val="00BE715A"/>
    <w:rsid w:val="00BE7C90"/>
    <w:rsid w:val="00BF006D"/>
    <w:rsid w:val="00BF06EB"/>
    <w:rsid w:val="00BF1025"/>
    <w:rsid w:val="00BF13BA"/>
    <w:rsid w:val="00BF19EA"/>
    <w:rsid w:val="00BF1A32"/>
    <w:rsid w:val="00BF266A"/>
    <w:rsid w:val="00BF2D6C"/>
    <w:rsid w:val="00BF419C"/>
    <w:rsid w:val="00BF46D2"/>
    <w:rsid w:val="00BF4D7D"/>
    <w:rsid w:val="00BF502D"/>
    <w:rsid w:val="00BF587A"/>
    <w:rsid w:val="00BF5DEF"/>
    <w:rsid w:val="00BF5EA6"/>
    <w:rsid w:val="00BF639D"/>
    <w:rsid w:val="00BF6A9C"/>
    <w:rsid w:val="00BF6BFB"/>
    <w:rsid w:val="00BF7B98"/>
    <w:rsid w:val="00C007C3"/>
    <w:rsid w:val="00C009D8"/>
    <w:rsid w:val="00C009F2"/>
    <w:rsid w:val="00C00BDD"/>
    <w:rsid w:val="00C01403"/>
    <w:rsid w:val="00C01A57"/>
    <w:rsid w:val="00C01AC0"/>
    <w:rsid w:val="00C01CC6"/>
    <w:rsid w:val="00C02512"/>
    <w:rsid w:val="00C02706"/>
    <w:rsid w:val="00C02718"/>
    <w:rsid w:val="00C03579"/>
    <w:rsid w:val="00C0361D"/>
    <w:rsid w:val="00C0375E"/>
    <w:rsid w:val="00C03901"/>
    <w:rsid w:val="00C03E05"/>
    <w:rsid w:val="00C03E5F"/>
    <w:rsid w:val="00C03EDA"/>
    <w:rsid w:val="00C03FA5"/>
    <w:rsid w:val="00C04169"/>
    <w:rsid w:val="00C048C1"/>
    <w:rsid w:val="00C048EB"/>
    <w:rsid w:val="00C04A7E"/>
    <w:rsid w:val="00C05734"/>
    <w:rsid w:val="00C0578C"/>
    <w:rsid w:val="00C06788"/>
    <w:rsid w:val="00C0692F"/>
    <w:rsid w:val="00C06C6E"/>
    <w:rsid w:val="00C070F8"/>
    <w:rsid w:val="00C07384"/>
    <w:rsid w:val="00C07492"/>
    <w:rsid w:val="00C109A2"/>
    <w:rsid w:val="00C10E51"/>
    <w:rsid w:val="00C116A3"/>
    <w:rsid w:val="00C12431"/>
    <w:rsid w:val="00C127F5"/>
    <w:rsid w:val="00C135B8"/>
    <w:rsid w:val="00C139A7"/>
    <w:rsid w:val="00C139CC"/>
    <w:rsid w:val="00C143B2"/>
    <w:rsid w:val="00C14960"/>
    <w:rsid w:val="00C14CFE"/>
    <w:rsid w:val="00C14DB4"/>
    <w:rsid w:val="00C15214"/>
    <w:rsid w:val="00C152C2"/>
    <w:rsid w:val="00C15796"/>
    <w:rsid w:val="00C15EE3"/>
    <w:rsid w:val="00C16641"/>
    <w:rsid w:val="00C16865"/>
    <w:rsid w:val="00C16C1C"/>
    <w:rsid w:val="00C175E4"/>
    <w:rsid w:val="00C17706"/>
    <w:rsid w:val="00C2056F"/>
    <w:rsid w:val="00C20F7F"/>
    <w:rsid w:val="00C2179C"/>
    <w:rsid w:val="00C21D65"/>
    <w:rsid w:val="00C21D84"/>
    <w:rsid w:val="00C21F3E"/>
    <w:rsid w:val="00C221DA"/>
    <w:rsid w:val="00C22662"/>
    <w:rsid w:val="00C23427"/>
    <w:rsid w:val="00C23603"/>
    <w:rsid w:val="00C23699"/>
    <w:rsid w:val="00C238A7"/>
    <w:rsid w:val="00C238D3"/>
    <w:rsid w:val="00C238EF"/>
    <w:rsid w:val="00C23A7E"/>
    <w:rsid w:val="00C241E9"/>
    <w:rsid w:val="00C2445D"/>
    <w:rsid w:val="00C25919"/>
    <w:rsid w:val="00C25C92"/>
    <w:rsid w:val="00C25E8F"/>
    <w:rsid w:val="00C26034"/>
    <w:rsid w:val="00C26785"/>
    <w:rsid w:val="00C27D7A"/>
    <w:rsid w:val="00C30803"/>
    <w:rsid w:val="00C30DB9"/>
    <w:rsid w:val="00C3160A"/>
    <w:rsid w:val="00C31B7F"/>
    <w:rsid w:val="00C31C20"/>
    <w:rsid w:val="00C32274"/>
    <w:rsid w:val="00C3283D"/>
    <w:rsid w:val="00C32AF6"/>
    <w:rsid w:val="00C33550"/>
    <w:rsid w:val="00C343D0"/>
    <w:rsid w:val="00C34ABE"/>
    <w:rsid w:val="00C34AEC"/>
    <w:rsid w:val="00C35429"/>
    <w:rsid w:val="00C356C1"/>
    <w:rsid w:val="00C35805"/>
    <w:rsid w:val="00C3599D"/>
    <w:rsid w:val="00C36584"/>
    <w:rsid w:val="00C36A4A"/>
    <w:rsid w:val="00C36A88"/>
    <w:rsid w:val="00C370BD"/>
    <w:rsid w:val="00C373BD"/>
    <w:rsid w:val="00C37410"/>
    <w:rsid w:val="00C374E1"/>
    <w:rsid w:val="00C37768"/>
    <w:rsid w:val="00C37B78"/>
    <w:rsid w:val="00C40299"/>
    <w:rsid w:val="00C4156D"/>
    <w:rsid w:val="00C4194F"/>
    <w:rsid w:val="00C41BA8"/>
    <w:rsid w:val="00C41F1B"/>
    <w:rsid w:val="00C4238F"/>
    <w:rsid w:val="00C4254D"/>
    <w:rsid w:val="00C4265B"/>
    <w:rsid w:val="00C4268D"/>
    <w:rsid w:val="00C42CE5"/>
    <w:rsid w:val="00C42E0D"/>
    <w:rsid w:val="00C4310E"/>
    <w:rsid w:val="00C43356"/>
    <w:rsid w:val="00C43BF4"/>
    <w:rsid w:val="00C44336"/>
    <w:rsid w:val="00C44679"/>
    <w:rsid w:val="00C451E6"/>
    <w:rsid w:val="00C45703"/>
    <w:rsid w:val="00C45CA0"/>
    <w:rsid w:val="00C461D8"/>
    <w:rsid w:val="00C46EFF"/>
    <w:rsid w:val="00C4725E"/>
    <w:rsid w:val="00C47668"/>
    <w:rsid w:val="00C477FC"/>
    <w:rsid w:val="00C507A3"/>
    <w:rsid w:val="00C50F79"/>
    <w:rsid w:val="00C51499"/>
    <w:rsid w:val="00C51BC7"/>
    <w:rsid w:val="00C51BFD"/>
    <w:rsid w:val="00C52277"/>
    <w:rsid w:val="00C5273E"/>
    <w:rsid w:val="00C52EBC"/>
    <w:rsid w:val="00C531BF"/>
    <w:rsid w:val="00C532AA"/>
    <w:rsid w:val="00C53628"/>
    <w:rsid w:val="00C5412E"/>
    <w:rsid w:val="00C542C4"/>
    <w:rsid w:val="00C54AFF"/>
    <w:rsid w:val="00C54DA8"/>
    <w:rsid w:val="00C552C0"/>
    <w:rsid w:val="00C56906"/>
    <w:rsid w:val="00C56F14"/>
    <w:rsid w:val="00C56F95"/>
    <w:rsid w:val="00C574BD"/>
    <w:rsid w:val="00C574C8"/>
    <w:rsid w:val="00C57866"/>
    <w:rsid w:val="00C61878"/>
    <w:rsid w:val="00C61B6E"/>
    <w:rsid w:val="00C63C28"/>
    <w:rsid w:val="00C651E9"/>
    <w:rsid w:val="00C66AC4"/>
    <w:rsid w:val="00C66EA7"/>
    <w:rsid w:val="00C6743F"/>
    <w:rsid w:val="00C67890"/>
    <w:rsid w:val="00C71FDB"/>
    <w:rsid w:val="00C7279B"/>
    <w:rsid w:val="00C72C22"/>
    <w:rsid w:val="00C72E9D"/>
    <w:rsid w:val="00C72EA3"/>
    <w:rsid w:val="00C730BA"/>
    <w:rsid w:val="00C73305"/>
    <w:rsid w:val="00C7335C"/>
    <w:rsid w:val="00C73B6E"/>
    <w:rsid w:val="00C74137"/>
    <w:rsid w:val="00C74192"/>
    <w:rsid w:val="00C7492D"/>
    <w:rsid w:val="00C74E8E"/>
    <w:rsid w:val="00C75B83"/>
    <w:rsid w:val="00C7640B"/>
    <w:rsid w:val="00C7647D"/>
    <w:rsid w:val="00C76617"/>
    <w:rsid w:val="00C77E1A"/>
    <w:rsid w:val="00C8072E"/>
    <w:rsid w:val="00C809A3"/>
    <w:rsid w:val="00C80CE6"/>
    <w:rsid w:val="00C819B0"/>
    <w:rsid w:val="00C819FB"/>
    <w:rsid w:val="00C8247F"/>
    <w:rsid w:val="00C828C7"/>
    <w:rsid w:val="00C82DED"/>
    <w:rsid w:val="00C82E8A"/>
    <w:rsid w:val="00C837F1"/>
    <w:rsid w:val="00C83982"/>
    <w:rsid w:val="00C83F4D"/>
    <w:rsid w:val="00C840B4"/>
    <w:rsid w:val="00C84393"/>
    <w:rsid w:val="00C84974"/>
    <w:rsid w:val="00C849E3"/>
    <w:rsid w:val="00C859C6"/>
    <w:rsid w:val="00C86F24"/>
    <w:rsid w:val="00C87B26"/>
    <w:rsid w:val="00C87C1A"/>
    <w:rsid w:val="00C87D70"/>
    <w:rsid w:val="00C87E49"/>
    <w:rsid w:val="00C90427"/>
    <w:rsid w:val="00C910DA"/>
    <w:rsid w:val="00C916B6"/>
    <w:rsid w:val="00C92714"/>
    <w:rsid w:val="00C92CA1"/>
    <w:rsid w:val="00C936FC"/>
    <w:rsid w:val="00C9446A"/>
    <w:rsid w:val="00C947D2"/>
    <w:rsid w:val="00C9490C"/>
    <w:rsid w:val="00C95E69"/>
    <w:rsid w:val="00C96284"/>
    <w:rsid w:val="00C9647C"/>
    <w:rsid w:val="00C9648A"/>
    <w:rsid w:val="00C9690E"/>
    <w:rsid w:val="00C9691B"/>
    <w:rsid w:val="00C969BE"/>
    <w:rsid w:val="00C96BCB"/>
    <w:rsid w:val="00C96C20"/>
    <w:rsid w:val="00CA0071"/>
    <w:rsid w:val="00CA0E82"/>
    <w:rsid w:val="00CA1610"/>
    <w:rsid w:val="00CA18B0"/>
    <w:rsid w:val="00CA2B5D"/>
    <w:rsid w:val="00CA2C61"/>
    <w:rsid w:val="00CA2CD6"/>
    <w:rsid w:val="00CA2D6C"/>
    <w:rsid w:val="00CA2EB9"/>
    <w:rsid w:val="00CA3015"/>
    <w:rsid w:val="00CA39DD"/>
    <w:rsid w:val="00CA3B74"/>
    <w:rsid w:val="00CA4793"/>
    <w:rsid w:val="00CA4C34"/>
    <w:rsid w:val="00CA5E53"/>
    <w:rsid w:val="00CA6BEF"/>
    <w:rsid w:val="00CA6C8D"/>
    <w:rsid w:val="00CA6DB8"/>
    <w:rsid w:val="00CA7664"/>
    <w:rsid w:val="00CB0BCB"/>
    <w:rsid w:val="00CB154C"/>
    <w:rsid w:val="00CB1601"/>
    <w:rsid w:val="00CB18FD"/>
    <w:rsid w:val="00CB1D56"/>
    <w:rsid w:val="00CB2261"/>
    <w:rsid w:val="00CB234B"/>
    <w:rsid w:val="00CB2394"/>
    <w:rsid w:val="00CB2D3E"/>
    <w:rsid w:val="00CB2FD7"/>
    <w:rsid w:val="00CB33CD"/>
    <w:rsid w:val="00CB4383"/>
    <w:rsid w:val="00CB43D1"/>
    <w:rsid w:val="00CB44D5"/>
    <w:rsid w:val="00CB451D"/>
    <w:rsid w:val="00CB4ABD"/>
    <w:rsid w:val="00CB4C62"/>
    <w:rsid w:val="00CB5456"/>
    <w:rsid w:val="00CB58E0"/>
    <w:rsid w:val="00CB5EB6"/>
    <w:rsid w:val="00CB6294"/>
    <w:rsid w:val="00CB62F1"/>
    <w:rsid w:val="00CB67D5"/>
    <w:rsid w:val="00CB7B62"/>
    <w:rsid w:val="00CC0C9C"/>
    <w:rsid w:val="00CC16F0"/>
    <w:rsid w:val="00CC1C61"/>
    <w:rsid w:val="00CC1E3A"/>
    <w:rsid w:val="00CC261E"/>
    <w:rsid w:val="00CC2ACF"/>
    <w:rsid w:val="00CC2AEC"/>
    <w:rsid w:val="00CC3B00"/>
    <w:rsid w:val="00CC40BB"/>
    <w:rsid w:val="00CC4439"/>
    <w:rsid w:val="00CC5B30"/>
    <w:rsid w:val="00CC6E8C"/>
    <w:rsid w:val="00CC7C03"/>
    <w:rsid w:val="00CC7C69"/>
    <w:rsid w:val="00CD039F"/>
    <w:rsid w:val="00CD08C0"/>
    <w:rsid w:val="00CD1580"/>
    <w:rsid w:val="00CD184D"/>
    <w:rsid w:val="00CD1879"/>
    <w:rsid w:val="00CD1E1A"/>
    <w:rsid w:val="00CD1EAD"/>
    <w:rsid w:val="00CD251B"/>
    <w:rsid w:val="00CD25FC"/>
    <w:rsid w:val="00CD3307"/>
    <w:rsid w:val="00CD34FA"/>
    <w:rsid w:val="00CD38C0"/>
    <w:rsid w:val="00CD4608"/>
    <w:rsid w:val="00CD493B"/>
    <w:rsid w:val="00CD4BF4"/>
    <w:rsid w:val="00CD4FC6"/>
    <w:rsid w:val="00CD5040"/>
    <w:rsid w:val="00CD53C5"/>
    <w:rsid w:val="00CD6E41"/>
    <w:rsid w:val="00CD792B"/>
    <w:rsid w:val="00CD7A22"/>
    <w:rsid w:val="00CD7B3C"/>
    <w:rsid w:val="00CE0182"/>
    <w:rsid w:val="00CE0306"/>
    <w:rsid w:val="00CE0F9C"/>
    <w:rsid w:val="00CE153F"/>
    <w:rsid w:val="00CE1C58"/>
    <w:rsid w:val="00CE1F7E"/>
    <w:rsid w:val="00CE1FDD"/>
    <w:rsid w:val="00CE3016"/>
    <w:rsid w:val="00CE4092"/>
    <w:rsid w:val="00CE43A6"/>
    <w:rsid w:val="00CE514A"/>
    <w:rsid w:val="00CE5155"/>
    <w:rsid w:val="00CE5161"/>
    <w:rsid w:val="00CE551F"/>
    <w:rsid w:val="00CE57BD"/>
    <w:rsid w:val="00CE627F"/>
    <w:rsid w:val="00CE65D9"/>
    <w:rsid w:val="00CE6AA2"/>
    <w:rsid w:val="00CE6E3D"/>
    <w:rsid w:val="00CE6E6B"/>
    <w:rsid w:val="00CE70A1"/>
    <w:rsid w:val="00CE72B1"/>
    <w:rsid w:val="00CE7C99"/>
    <w:rsid w:val="00CE7F3E"/>
    <w:rsid w:val="00CF01E8"/>
    <w:rsid w:val="00CF028C"/>
    <w:rsid w:val="00CF0727"/>
    <w:rsid w:val="00CF10E1"/>
    <w:rsid w:val="00CF117C"/>
    <w:rsid w:val="00CF1A29"/>
    <w:rsid w:val="00CF2705"/>
    <w:rsid w:val="00CF279E"/>
    <w:rsid w:val="00CF3162"/>
    <w:rsid w:val="00CF34D3"/>
    <w:rsid w:val="00CF37CB"/>
    <w:rsid w:val="00CF38DD"/>
    <w:rsid w:val="00CF3AC8"/>
    <w:rsid w:val="00CF3B66"/>
    <w:rsid w:val="00CF67D6"/>
    <w:rsid w:val="00CF6B30"/>
    <w:rsid w:val="00CF6FE5"/>
    <w:rsid w:val="00CF7518"/>
    <w:rsid w:val="00CF793E"/>
    <w:rsid w:val="00CF7B5D"/>
    <w:rsid w:val="00CF7F11"/>
    <w:rsid w:val="00D00014"/>
    <w:rsid w:val="00D003AE"/>
    <w:rsid w:val="00D018F3"/>
    <w:rsid w:val="00D01BD5"/>
    <w:rsid w:val="00D01C96"/>
    <w:rsid w:val="00D01D38"/>
    <w:rsid w:val="00D025C0"/>
    <w:rsid w:val="00D02FFE"/>
    <w:rsid w:val="00D03087"/>
    <w:rsid w:val="00D0334A"/>
    <w:rsid w:val="00D0495E"/>
    <w:rsid w:val="00D04B08"/>
    <w:rsid w:val="00D04FFE"/>
    <w:rsid w:val="00D0629D"/>
    <w:rsid w:val="00D062C4"/>
    <w:rsid w:val="00D06351"/>
    <w:rsid w:val="00D0644C"/>
    <w:rsid w:val="00D067AE"/>
    <w:rsid w:val="00D06901"/>
    <w:rsid w:val="00D07D70"/>
    <w:rsid w:val="00D07E30"/>
    <w:rsid w:val="00D07E63"/>
    <w:rsid w:val="00D103DB"/>
    <w:rsid w:val="00D10493"/>
    <w:rsid w:val="00D10CB7"/>
    <w:rsid w:val="00D10F25"/>
    <w:rsid w:val="00D12332"/>
    <w:rsid w:val="00D14058"/>
    <w:rsid w:val="00D1484D"/>
    <w:rsid w:val="00D154E8"/>
    <w:rsid w:val="00D1553B"/>
    <w:rsid w:val="00D16140"/>
    <w:rsid w:val="00D16854"/>
    <w:rsid w:val="00D16FE7"/>
    <w:rsid w:val="00D1741B"/>
    <w:rsid w:val="00D17798"/>
    <w:rsid w:val="00D1788D"/>
    <w:rsid w:val="00D178CE"/>
    <w:rsid w:val="00D21597"/>
    <w:rsid w:val="00D21AD6"/>
    <w:rsid w:val="00D21E15"/>
    <w:rsid w:val="00D22707"/>
    <w:rsid w:val="00D22987"/>
    <w:rsid w:val="00D239A9"/>
    <w:rsid w:val="00D23D2F"/>
    <w:rsid w:val="00D24F4D"/>
    <w:rsid w:val="00D255B2"/>
    <w:rsid w:val="00D266E5"/>
    <w:rsid w:val="00D26F33"/>
    <w:rsid w:val="00D27C58"/>
    <w:rsid w:val="00D27D9A"/>
    <w:rsid w:val="00D27E1E"/>
    <w:rsid w:val="00D30198"/>
    <w:rsid w:val="00D303AB"/>
    <w:rsid w:val="00D30A5B"/>
    <w:rsid w:val="00D30D4E"/>
    <w:rsid w:val="00D31075"/>
    <w:rsid w:val="00D31AFF"/>
    <w:rsid w:val="00D31BE8"/>
    <w:rsid w:val="00D327CB"/>
    <w:rsid w:val="00D33270"/>
    <w:rsid w:val="00D33605"/>
    <w:rsid w:val="00D33CDB"/>
    <w:rsid w:val="00D346A0"/>
    <w:rsid w:val="00D34AF4"/>
    <w:rsid w:val="00D35945"/>
    <w:rsid w:val="00D35D32"/>
    <w:rsid w:val="00D3621F"/>
    <w:rsid w:val="00D364F4"/>
    <w:rsid w:val="00D36641"/>
    <w:rsid w:val="00D3678C"/>
    <w:rsid w:val="00D36836"/>
    <w:rsid w:val="00D36B96"/>
    <w:rsid w:val="00D36DE3"/>
    <w:rsid w:val="00D373F5"/>
    <w:rsid w:val="00D3761D"/>
    <w:rsid w:val="00D40520"/>
    <w:rsid w:val="00D40ED7"/>
    <w:rsid w:val="00D4116C"/>
    <w:rsid w:val="00D4151B"/>
    <w:rsid w:val="00D41726"/>
    <w:rsid w:val="00D41B2C"/>
    <w:rsid w:val="00D42033"/>
    <w:rsid w:val="00D421D3"/>
    <w:rsid w:val="00D425F7"/>
    <w:rsid w:val="00D426A4"/>
    <w:rsid w:val="00D42801"/>
    <w:rsid w:val="00D42EC9"/>
    <w:rsid w:val="00D431B0"/>
    <w:rsid w:val="00D43331"/>
    <w:rsid w:val="00D433D3"/>
    <w:rsid w:val="00D4350C"/>
    <w:rsid w:val="00D43604"/>
    <w:rsid w:val="00D43B04"/>
    <w:rsid w:val="00D43B43"/>
    <w:rsid w:val="00D43C2F"/>
    <w:rsid w:val="00D4482D"/>
    <w:rsid w:val="00D44A23"/>
    <w:rsid w:val="00D4514F"/>
    <w:rsid w:val="00D454BB"/>
    <w:rsid w:val="00D459E4"/>
    <w:rsid w:val="00D45AE2"/>
    <w:rsid w:val="00D46502"/>
    <w:rsid w:val="00D465C8"/>
    <w:rsid w:val="00D47014"/>
    <w:rsid w:val="00D474E9"/>
    <w:rsid w:val="00D47856"/>
    <w:rsid w:val="00D47B33"/>
    <w:rsid w:val="00D47B94"/>
    <w:rsid w:val="00D47BB6"/>
    <w:rsid w:val="00D47F66"/>
    <w:rsid w:val="00D50F0A"/>
    <w:rsid w:val="00D51988"/>
    <w:rsid w:val="00D51C45"/>
    <w:rsid w:val="00D52067"/>
    <w:rsid w:val="00D5206A"/>
    <w:rsid w:val="00D524BD"/>
    <w:rsid w:val="00D537E2"/>
    <w:rsid w:val="00D53A9D"/>
    <w:rsid w:val="00D53BA5"/>
    <w:rsid w:val="00D53C5C"/>
    <w:rsid w:val="00D53F4A"/>
    <w:rsid w:val="00D5403D"/>
    <w:rsid w:val="00D540C4"/>
    <w:rsid w:val="00D54149"/>
    <w:rsid w:val="00D5479C"/>
    <w:rsid w:val="00D54F41"/>
    <w:rsid w:val="00D55013"/>
    <w:rsid w:val="00D5518E"/>
    <w:rsid w:val="00D56BB3"/>
    <w:rsid w:val="00D57741"/>
    <w:rsid w:val="00D578BF"/>
    <w:rsid w:val="00D578C6"/>
    <w:rsid w:val="00D604DE"/>
    <w:rsid w:val="00D6070A"/>
    <w:rsid w:val="00D60829"/>
    <w:rsid w:val="00D6108F"/>
    <w:rsid w:val="00D613C9"/>
    <w:rsid w:val="00D617F4"/>
    <w:rsid w:val="00D62012"/>
    <w:rsid w:val="00D63450"/>
    <w:rsid w:val="00D6383A"/>
    <w:rsid w:val="00D63F0D"/>
    <w:rsid w:val="00D63F79"/>
    <w:rsid w:val="00D64579"/>
    <w:rsid w:val="00D64905"/>
    <w:rsid w:val="00D649E2"/>
    <w:rsid w:val="00D6551E"/>
    <w:rsid w:val="00D65DF3"/>
    <w:rsid w:val="00D66337"/>
    <w:rsid w:val="00D66588"/>
    <w:rsid w:val="00D66CDC"/>
    <w:rsid w:val="00D6735A"/>
    <w:rsid w:val="00D6790E"/>
    <w:rsid w:val="00D67AB8"/>
    <w:rsid w:val="00D71048"/>
    <w:rsid w:val="00D71C0D"/>
    <w:rsid w:val="00D71C90"/>
    <w:rsid w:val="00D71C93"/>
    <w:rsid w:val="00D72812"/>
    <w:rsid w:val="00D72924"/>
    <w:rsid w:val="00D72A7A"/>
    <w:rsid w:val="00D72BBD"/>
    <w:rsid w:val="00D72F02"/>
    <w:rsid w:val="00D7303D"/>
    <w:rsid w:val="00D73349"/>
    <w:rsid w:val="00D73F68"/>
    <w:rsid w:val="00D7439F"/>
    <w:rsid w:val="00D74AC4"/>
    <w:rsid w:val="00D74B00"/>
    <w:rsid w:val="00D74DBE"/>
    <w:rsid w:val="00D752A0"/>
    <w:rsid w:val="00D754E2"/>
    <w:rsid w:val="00D755F2"/>
    <w:rsid w:val="00D756BE"/>
    <w:rsid w:val="00D765DD"/>
    <w:rsid w:val="00D769A8"/>
    <w:rsid w:val="00D76C2B"/>
    <w:rsid w:val="00D8023E"/>
    <w:rsid w:val="00D80258"/>
    <w:rsid w:val="00D80278"/>
    <w:rsid w:val="00D80C12"/>
    <w:rsid w:val="00D810A1"/>
    <w:rsid w:val="00D812DC"/>
    <w:rsid w:val="00D81346"/>
    <w:rsid w:val="00D81589"/>
    <w:rsid w:val="00D81E36"/>
    <w:rsid w:val="00D8257D"/>
    <w:rsid w:val="00D82784"/>
    <w:rsid w:val="00D8299B"/>
    <w:rsid w:val="00D833BE"/>
    <w:rsid w:val="00D834AB"/>
    <w:rsid w:val="00D83847"/>
    <w:rsid w:val="00D8388E"/>
    <w:rsid w:val="00D83DD5"/>
    <w:rsid w:val="00D83ED0"/>
    <w:rsid w:val="00D8408C"/>
    <w:rsid w:val="00D841C6"/>
    <w:rsid w:val="00D8499D"/>
    <w:rsid w:val="00D85247"/>
    <w:rsid w:val="00D85893"/>
    <w:rsid w:val="00D862CB"/>
    <w:rsid w:val="00D86A34"/>
    <w:rsid w:val="00D86B74"/>
    <w:rsid w:val="00D911F5"/>
    <w:rsid w:val="00D91674"/>
    <w:rsid w:val="00D920F2"/>
    <w:rsid w:val="00D9233C"/>
    <w:rsid w:val="00D92431"/>
    <w:rsid w:val="00D9289C"/>
    <w:rsid w:val="00D931A2"/>
    <w:rsid w:val="00D9341C"/>
    <w:rsid w:val="00D93CF4"/>
    <w:rsid w:val="00D940C4"/>
    <w:rsid w:val="00D94236"/>
    <w:rsid w:val="00D94275"/>
    <w:rsid w:val="00D94457"/>
    <w:rsid w:val="00D94AB2"/>
    <w:rsid w:val="00D94B32"/>
    <w:rsid w:val="00D94D30"/>
    <w:rsid w:val="00D9507A"/>
    <w:rsid w:val="00D96252"/>
    <w:rsid w:val="00D96916"/>
    <w:rsid w:val="00D96B67"/>
    <w:rsid w:val="00D974D9"/>
    <w:rsid w:val="00D97EC4"/>
    <w:rsid w:val="00D97FBC"/>
    <w:rsid w:val="00DA01FA"/>
    <w:rsid w:val="00DA0596"/>
    <w:rsid w:val="00DA07A8"/>
    <w:rsid w:val="00DA2685"/>
    <w:rsid w:val="00DA34C2"/>
    <w:rsid w:val="00DA35BD"/>
    <w:rsid w:val="00DA36E3"/>
    <w:rsid w:val="00DA389D"/>
    <w:rsid w:val="00DA3B06"/>
    <w:rsid w:val="00DA3EC6"/>
    <w:rsid w:val="00DA4061"/>
    <w:rsid w:val="00DA4262"/>
    <w:rsid w:val="00DA4955"/>
    <w:rsid w:val="00DA52D0"/>
    <w:rsid w:val="00DA5796"/>
    <w:rsid w:val="00DA5F87"/>
    <w:rsid w:val="00DA6113"/>
    <w:rsid w:val="00DA61A4"/>
    <w:rsid w:val="00DA6884"/>
    <w:rsid w:val="00DB0C6C"/>
    <w:rsid w:val="00DB0E8C"/>
    <w:rsid w:val="00DB1624"/>
    <w:rsid w:val="00DB1777"/>
    <w:rsid w:val="00DB1DEB"/>
    <w:rsid w:val="00DB1F96"/>
    <w:rsid w:val="00DB2999"/>
    <w:rsid w:val="00DB3957"/>
    <w:rsid w:val="00DB41E0"/>
    <w:rsid w:val="00DB428D"/>
    <w:rsid w:val="00DB4B7D"/>
    <w:rsid w:val="00DB4E83"/>
    <w:rsid w:val="00DB55A4"/>
    <w:rsid w:val="00DB57A7"/>
    <w:rsid w:val="00DB5840"/>
    <w:rsid w:val="00DB5D08"/>
    <w:rsid w:val="00DB5E71"/>
    <w:rsid w:val="00DB6175"/>
    <w:rsid w:val="00DB6D31"/>
    <w:rsid w:val="00DB7148"/>
    <w:rsid w:val="00DB762C"/>
    <w:rsid w:val="00DB7909"/>
    <w:rsid w:val="00DB793E"/>
    <w:rsid w:val="00DB7CAD"/>
    <w:rsid w:val="00DC04EF"/>
    <w:rsid w:val="00DC0545"/>
    <w:rsid w:val="00DC0862"/>
    <w:rsid w:val="00DC0B21"/>
    <w:rsid w:val="00DC1193"/>
    <w:rsid w:val="00DC142D"/>
    <w:rsid w:val="00DC1C1B"/>
    <w:rsid w:val="00DC1C51"/>
    <w:rsid w:val="00DC2E4E"/>
    <w:rsid w:val="00DC33FA"/>
    <w:rsid w:val="00DC405E"/>
    <w:rsid w:val="00DC4347"/>
    <w:rsid w:val="00DC54ED"/>
    <w:rsid w:val="00DC67A7"/>
    <w:rsid w:val="00DC6E7A"/>
    <w:rsid w:val="00DC76DB"/>
    <w:rsid w:val="00DC78DB"/>
    <w:rsid w:val="00DC7A6F"/>
    <w:rsid w:val="00DC7B9C"/>
    <w:rsid w:val="00DD06D4"/>
    <w:rsid w:val="00DD1CF6"/>
    <w:rsid w:val="00DD1DF1"/>
    <w:rsid w:val="00DD244D"/>
    <w:rsid w:val="00DD345A"/>
    <w:rsid w:val="00DD3465"/>
    <w:rsid w:val="00DD3DFB"/>
    <w:rsid w:val="00DD4303"/>
    <w:rsid w:val="00DD494B"/>
    <w:rsid w:val="00DD662E"/>
    <w:rsid w:val="00DD74BC"/>
    <w:rsid w:val="00DD74BD"/>
    <w:rsid w:val="00DD783A"/>
    <w:rsid w:val="00DE0359"/>
    <w:rsid w:val="00DE09BE"/>
    <w:rsid w:val="00DE09EA"/>
    <w:rsid w:val="00DE0A44"/>
    <w:rsid w:val="00DE0F72"/>
    <w:rsid w:val="00DE1B24"/>
    <w:rsid w:val="00DE2069"/>
    <w:rsid w:val="00DE2795"/>
    <w:rsid w:val="00DE2A80"/>
    <w:rsid w:val="00DE2D06"/>
    <w:rsid w:val="00DE2F1B"/>
    <w:rsid w:val="00DE2F1E"/>
    <w:rsid w:val="00DE379A"/>
    <w:rsid w:val="00DE3BE6"/>
    <w:rsid w:val="00DE42E7"/>
    <w:rsid w:val="00DE4B8F"/>
    <w:rsid w:val="00DE59DE"/>
    <w:rsid w:val="00DE5D20"/>
    <w:rsid w:val="00DE60E3"/>
    <w:rsid w:val="00DE6AC1"/>
    <w:rsid w:val="00DE7061"/>
    <w:rsid w:val="00DE7258"/>
    <w:rsid w:val="00DE7327"/>
    <w:rsid w:val="00DE787B"/>
    <w:rsid w:val="00DE7E95"/>
    <w:rsid w:val="00DF0685"/>
    <w:rsid w:val="00DF0A89"/>
    <w:rsid w:val="00DF0B23"/>
    <w:rsid w:val="00DF0BDA"/>
    <w:rsid w:val="00DF0DF7"/>
    <w:rsid w:val="00DF131D"/>
    <w:rsid w:val="00DF14BB"/>
    <w:rsid w:val="00DF1741"/>
    <w:rsid w:val="00DF1C67"/>
    <w:rsid w:val="00DF2719"/>
    <w:rsid w:val="00DF2839"/>
    <w:rsid w:val="00DF3229"/>
    <w:rsid w:val="00DF3EE6"/>
    <w:rsid w:val="00DF4704"/>
    <w:rsid w:val="00DF4909"/>
    <w:rsid w:val="00DF4F5A"/>
    <w:rsid w:val="00DF5F4E"/>
    <w:rsid w:val="00DF61B7"/>
    <w:rsid w:val="00DF65D4"/>
    <w:rsid w:val="00DF6D42"/>
    <w:rsid w:val="00E00B54"/>
    <w:rsid w:val="00E01517"/>
    <w:rsid w:val="00E01C95"/>
    <w:rsid w:val="00E02778"/>
    <w:rsid w:val="00E027B9"/>
    <w:rsid w:val="00E029A9"/>
    <w:rsid w:val="00E037B7"/>
    <w:rsid w:val="00E03857"/>
    <w:rsid w:val="00E03D3B"/>
    <w:rsid w:val="00E03EAA"/>
    <w:rsid w:val="00E03ECA"/>
    <w:rsid w:val="00E03FEB"/>
    <w:rsid w:val="00E040A2"/>
    <w:rsid w:val="00E045DB"/>
    <w:rsid w:val="00E04D8C"/>
    <w:rsid w:val="00E055B2"/>
    <w:rsid w:val="00E06EAE"/>
    <w:rsid w:val="00E10271"/>
    <w:rsid w:val="00E104D9"/>
    <w:rsid w:val="00E108A2"/>
    <w:rsid w:val="00E10A0C"/>
    <w:rsid w:val="00E10C26"/>
    <w:rsid w:val="00E10D7C"/>
    <w:rsid w:val="00E10FD8"/>
    <w:rsid w:val="00E11024"/>
    <w:rsid w:val="00E11941"/>
    <w:rsid w:val="00E12199"/>
    <w:rsid w:val="00E12A06"/>
    <w:rsid w:val="00E12DDE"/>
    <w:rsid w:val="00E134ED"/>
    <w:rsid w:val="00E135F0"/>
    <w:rsid w:val="00E136A1"/>
    <w:rsid w:val="00E13D9F"/>
    <w:rsid w:val="00E1464C"/>
    <w:rsid w:val="00E147B1"/>
    <w:rsid w:val="00E149D2"/>
    <w:rsid w:val="00E14AB5"/>
    <w:rsid w:val="00E15A26"/>
    <w:rsid w:val="00E15CD2"/>
    <w:rsid w:val="00E15E07"/>
    <w:rsid w:val="00E1670B"/>
    <w:rsid w:val="00E16A9F"/>
    <w:rsid w:val="00E16FDE"/>
    <w:rsid w:val="00E173F5"/>
    <w:rsid w:val="00E17508"/>
    <w:rsid w:val="00E17669"/>
    <w:rsid w:val="00E17E38"/>
    <w:rsid w:val="00E2001F"/>
    <w:rsid w:val="00E20871"/>
    <w:rsid w:val="00E20DFC"/>
    <w:rsid w:val="00E20EA9"/>
    <w:rsid w:val="00E212D0"/>
    <w:rsid w:val="00E2198E"/>
    <w:rsid w:val="00E21AF8"/>
    <w:rsid w:val="00E22C8C"/>
    <w:rsid w:val="00E23343"/>
    <w:rsid w:val="00E235F4"/>
    <w:rsid w:val="00E236C8"/>
    <w:rsid w:val="00E23833"/>
    <w:rsid w:val="00E239FB"/>
    <w:rsid w:val="00E24782"/>
    <w:rsid w:val="00E2523A"/>
    <w:rsid w:val="00E25814"/>
    <w:rsid w:val="00E25EE7"/>
    <w:rsid w:val="00E2621E"/>
    <w:rsid w:val="00E2636B"/>
    <w:rsid w:val="00E26AFD"/>
    <w:rsid w:val="00E27012"/>
    <w:rsid w:val="00E27409"/>
    <w:rsid w:val="00E2756F"/>
    <w:rsid w:val="00E27A8E"/>
    <w:rsid w:val="00E300F3"/>
    <w:rsid w:val="00E305B4"/>
    <w:rsid w:val="00E313B8"/>
    <w:rsid w:val="00E31E56"/>
    <w:rsid w:val="00E32269"/>
    <w:rsid w:val="00E3239D"/>
    <w:rsid w:val="00E32405"/>
    <w:rsid w:val="00E327E5"/>
    <w:rsid w:val="00E331A0"/>
    <w:rsid w:val="00E337B1"/>
    <w:rsid w:val="00E33B7F"/>
    <w:rsid w:val="00E345EB"/>
    <w:rsid w:val="00E347F0"/>
    <w:rsid w:val="00E34C38"/>
    <w:rsid w:val="00E34DCB"/>
    <w:rsid w:val="00E3516D"/>
    <w:rsid w:val="00E35C7C"/>
    <w:rsid w:val="00E361B3"/>
    <w:rsid w:val="00E362CA"/>
    <w:rsid w:val="00E365B7"/>
    <w:rsid w:val="00E37022"/>
    <w:rsid w:val="00E3767D"/>
    <w:rsid w:val="00E37690"/>
    <w:rsid w:val="00E37A62"/>
    <w:rsid w:val="00E40311"/>
    <w:rsid w:val="00E405CA"/>
    <w:rsid w:val="00E40D3C"/>
    <w:rsid w:val="00E41925"/>
    <w:rsid w:val="00E41938"/>
    <w:rsid w:val="00E41FDD"/>
    <w:rsid w:val="00E42038"/>
    <w:rsid w:val="00E4212E"/>
    <w:rsid w:val="00E425C4"/>
    <w:rsid w:val="00E4285D"/>
    <w:rsid w:val="00E42948"/>
    <w:rsid w:val="00E42F82"/>
    <w:rsid w:val="00E432B8"/>
    <w:rsid w:val="00E44231"/>
    <w:rsid w:val="00E4475A"/>
    <w:rsid w:val="00E44939"/>
    <w:rsid w:val="00E44C5A"/>
    <w:rsid w:val="00E44D21"/>
    <w:rsid w:val="00E44DC6"/>
    <w:rsid w:val="00E44F5D"/>
    <w:rsid w:val="00E450A4"/>
    <w:rsid w:val="00E45B57"/>
    <w:rsid w:val="00E461C3"/>
    <w:rsid w:val="00E464F0"/>
    <w:rsid w:val="00E4690D"/>
    <w:rsid w:val="00E476E2"/>
    <w:rsid w:val="00E47D33"/>
    <w:rsid w:val="00E47E65"/>
    <w:rsid w:val="00E50165"/>
    <w:rsid w:val="00E51347"/>
    <w:rsid w:val="00E51D5F"/>
    <w:rsid w:val="00E51D6F"/>
    <w:rsid w:val="00E51E0B"/>
    <w:rsid w:val="00E520CC"/>
    <w:rsid w:val="00E52664"/>
    <w:rsid w:val="00E52A07"/>
    <w:rsid w:val="00E531ED"/>
    <w:rsid w:val="00E536B3"/>
    <w:rsid w:val="00E53B9F"/>
    <w:rsid w:val="00E54170"/>
    <w:rsid w:val="00E54646"/>
    <w:rsid w:val="00E54E44"/>
    <w:rsid w:val="00E5502D"/>
    <w:rsid w:val="00E5625D"/>
    <w:rsid w:val="00E5656D"/>
    <w:rsid w:val="00E565EB"/>
    <w:rsid w:val="00E56D1F"/>
    <w:rsid w:val="00E56F36"/>
    <w:rsid w:val="00E56F8F"/>
    <w:rsid w:val="00E57C94"/>
    <w:rsid w:val="00E600E5"/>
    <w:rsid w:val="00E60CF5"/>
    <w:rsid w:val="00E6123A"/>
    <w:rsid w:val="00E61C26"/>
    <w:rsid w:val="00E62A00"/>
    <w:rsid w:val="00E62CB3"/>
    <w:rsid w:val="00E63A92"/>
    <w:rsid w:val="00E63B2C"/>
    <w:rsid w:val="00E644E2"/>
    <w:rsid w:val="00E64BDF"/>
    <w:rsid w:val="00E64D63"/>
    <w:rsid w:val="00E65017"/>
    <w:rsid w:val="00E663F0"/>
    <w:rsid w:val="00E678B7"/>
    <w:rsid w:val="00E67AA1"/>
    <w:rsid w:val="00E67D69"/>
    <w:rsid w:val="00E707D0"/>
    <w:rsid w:val="00E70ECB"/>
    <w:rsid w:val="00E70F35"/>
    <w:rsid w:val="00E71C2A"/>
    <w:rsid w:val="00E71F84"/>
    <w:rsid w:val="00E726B7"/>
    <w:rsid w:val="00E72B20"/>
    <w:rsid w:val="00E72F21"/>
    <w:rsid w:val="00E7345C"/>
    <w:rsid w:val="00E735C2"/>
    <w:rsid w:val="00E747C6"/>
    <w:rsid w:val="00E747D3"/>
    <w:rsid w:val="00E74C36"/>
    <w:rsid w:val="00E753AD"/>
    <w:rsid w:val="00E755A8"/>
    <w:rsid w:val="00E75CA7"/>
    <w:rsid w:val="00E763B7"/>
    <w:rsid w:val="00E7675D"/>
    <w:rsid w:val="00E76F08"/>
    <w:rsid w:val="00E77436"/>
    <w:rsid w:val="00E778F8"/>
    <w:rsid w:val="00E80AB1"/>
    <w:rsid w:val="00E81299"/>
    <w:rsid w:val="00E8144C"/>
    <w:rsid w:val="00E81869"/>
    <w:rsid w:val="00E819FF"/>
    <w:rsid w:val="00E834E0"/>
    <w:rsid w:val="00E84316"/>
    <w:rsid w:val="00E84403"/>
    <w:rsid w:val="00E848A1"/>
    <w:rsid w:val="00E848A2"/>
    <w:rsid w:val="00E849DB"/>
    <w:rsid w:val="00E84A6D"/>
    <w:rsid w:val="00E85208"/>
    <w:rsid w:val="00E858D8"/>
    <w:rsid w:val="00E86017"/>
    <w:rsid w:val="00E865CD"/>
    <w:rsid w:val="00E867FB"/>
    <w:rsid w:val="00E869EA"/>
    <w:rsid w:val="00E873AF"/>
    <w:rsid w:val="00E87EF4"/>
    <w:rsid w:val="00E87FAD"/>
    <w:rsid w:val="00E907CA"/>
    <w:rsid w:val="00E90898"/>
    <w:rsid w:val="00E91151"/>
    <w:rsid w:val="00E929C9"/>
    <w:rsid w:val="00E93E15"/>
    <w:rsid w:val="00E941DB"/>
    <w:rsid w:val="00E9495B"/>
    <w:rsid w:val="00E95116"/>
    <w:rsid w:val="00E951D5"/>
    <w:rsid w:val="00E95498"/>
    <w:rsid w:val="00E95A43"/>
    <w:rsid w:val="00E960B8"/>
    <w:rsid w:val="00E965C1"/>
    <w:rsid w:val="00E97E0D"/>
    <w:rsid w:val="00EA0008"/>
    <w:rsid w:val="00EA0760"/>
    <w:rsid w:val="00EA11C9"/>
    <w:rsid w:val="00EA12A2"/>
    <w:rsid w:val="00EA165A"/>
    <w:rsid w:val="00EA1ADF"/>
    <w:rsid w:val="00EA1C71"/>
    <w:rsid w:val="00EA2B44"/>
    <w:rsid w:val="00EA2BA3"/>
    <w:rsid w:val="00EA3970"/>
    <w:rsid w:val="00EA4344"/>
    <w:rsid w:val="00EA46B3"/>
    <w:rsid w:val="00EA4C45"/>
    <w:rsid w:val="00EA598F"/>
    <w:rsid w:val="00EA5B8F"/>
    <w:rsid w:val="00EA6080"/>
    <w:rsid w:val="00EA6907"/>
    <w:rsid w:val="00EA6CFF"/>
    <w:rsid w:val="00EA7601"/>
    <w:rsid w:val="00EA795E"/>
    <w:rsid w:val="00EA7F9A"/>
    <w:rsid w:val="00EB035E"/>
    <w:rsid w:val="00EB03A5"/>
    <w:rsid w:val="00EB0615"/>
    <w:rsid w:val="00EB07E5"/>
    <w:rsid w:val="00EB090B"/>
    <w:rsid w:val="00EB172D"/>
    <w:rsid w:val="00EB20D2"/>
    <w:rsid w:val="00EB210B"/>
    <w:rsid w:val="00EB28C2"/>
    <w:rsid w:val="00EB2C13"/>
    <w:rsid w:val="00EB408F"/>
    <w:rsid w:val="00EB45F9"/>
    <w:rsid w:val="00EB58BF"/>
    <w:rsid w:val="00EB5FD2"/>
    <w:rsid w:val="00EB6F50"/>
    <w:rsid w:val="00EB70F4"/>
    <w:rsid w:val="00EB71EF"/>
    <w:rsid w:val="00EB76A9"/>
    <w:rsid w:val="00EB7742"/>
    <w:rsid w:val="00EB787B"/>
    <w:rsid w:val="00EB78C4"/>
    <w:rsid w:val="00EB79E5"/>
    <w:rsid w:val="00EC06D4"/>
    <w:rsid w:val="00EC081E"/>
    <w:rsid w:val="00EC0B85"/>
    <w:rsid w:val="00EC217C"/>
    <w:rsid w:val="00EC228F"/>
    <w:rsid w:val="00EC25CE"/>
    <w:rsid w:val="00EC2A90"/>
    <w:rsid w:val="00EC2C2E"/>
    <w:rsid w:val="00EC3C26"/>
    <w:rsid w:val="00EC3D2E"/>
    <w:rsid w:val="00EC496C"/>
    <w:rsid w:val="00EC5033"/>
    <w:rsid w:val="00EC526E"/>
    <w:rsid w:val="00EC5784"/>
    <w:rsid w:val="00EC5AC9"/>
    <w:rsid w:val="00EC5E3C"/>
    <w:rsid w:val="00EC60D8"/>
    <w:rsid w:val="00EC619F"/>
    <w:rsid w:val="00EC62CD"/>
    <w:rsid w:val="00EC6939"/>
    <w:rsid w:val="00EC7FAD"/>
    <w:rsid w:val="00ED0BFD"/>
    <w:rsid w:val="00ED11FF"/>
    <w:rsid w:val="00ED1404"/>
    <w:rsid w:val="00ED1A8B"/>
    <w:rsid w:val="00ED2244"/>
    <w:rsid w:val="00ED23B8"/>
    <w:rsid w:val="00ED28CD"/>
    <w:rsid w:val="00ED2B54"/>
    <w:rsid w:val="00ED3351"/>
    <w:rsid w:val="00ED36E9"/>
    <w:rsid w:val="00ED426D"/>
    <w:rsid w:val="00ED453B"/>
    <w:rsid w:val="00ED49D6"/>
    <w:rsid w:val="00ED59D9"/>
    <w:rsid w:val="00ED6104"/>
    <w:rsid w:val="00ED649C"/>
    <w:rsid w:val="00ED64C2"/>
    <w:rsid w:val="00ED6F80"/>
    <w:rsid w:val="00ED7049"/>
    <w:rsid w:val="00ED76EE"/>
    <w:rsid w:val="00ED7CA8"/>
    <w:rsid w:val="00EE0640"/>
    <w:rsid w:val="00EE0672"/>
    <w:rsid w:val="00EE0DFB"/>
    <w:rsid w:val="00EE0E16"/>
    <w:rsid w:val="00EE0E9E"/>
    <w:rsid w:val="00EE119A"/>
    <w:rsid w:val="00EE159B"/>
    <w:rsid w:val="00EE15F0"/>
    <w:rsid w:val="00EE1A4B"/>
    <w:rsid w:val="00EE1CA4"/>
    <w:rsid w:val="00EE230D"/>
    <w:rsid w:val="00EE23A5"/>
    <w:rsid w:val="00EE2577"/>
    <w:rsid w:val="00EE261D"/>
    <w:rsid w:val="00EE2ED6"/>
    <w:rsid w:val="00EE31AE"/>
    <w:rsid w:val="00EE31EC"/>
    <w:rsid w:val="00EE35DE"/>
    <w:rsid w:val="00EE3629"/>
    <w:rsid w:val="00EE367A"/>
    <w:rsid w:val="00EE37A2"/>
    <w:rsid w:val="00EE3AA2"/>
    <w:rsid w:val="00EE3AC1"/>
    <w:rsid w:val="00EE4054"/>
    <w:rsid w:val="00EE4461"/>
    <w:rsid w:val="00EE45DB"/>
    <w:rsid w:val="00EE54CF"/>
    <w:rsid w:val="00EE5CC4"/>
    <w:rsid w:val="00EE67BB"/>
    <w:rsid w:val="00EE6911"/>
    <w:rsid w:val="00EE6A55"/>
    <w:rsid w:val="00EE7684"/>
    <w:rsid w:val="00EE7E8D"/>
    <w:rsid w:val="00EE7FA8"/>
    <w:rsid w:val="00EF03CC"/>
    <w:rsid w:val="00EF09A8"/>
    <w:rsid w:val="00EF0CF6"/>
    <w:rsid w:val="00EF2624"/>
    <w:rsid w:val="00EF2BBF"/>
    <w:rsid w:val="00EF30C4"/>
    <w:rsid w:val="00EF3419"/>
    <w:rsid w:val="00EF3653"/>
    <w:rsid w:val="00EF3BC4"/>
    <w:rsid w:val="00EF407A"/>
    <w:rsid w:val="00EF450B"/>
    <w:rsid w:val="00EF4A0B"/>
    <w:rsid w:val="00EF4B6B"/>
    <w:rsid w:val="00EF4BAE"/>
    <w:rsid w:val="00EF4DE9"/>
    <w:rsid w:val="00EF4EE6"/>
    <w:rsid w:val="00EF51F0"/>
    <w:rsid w:val="00EF56AE"/>
    <w:rsid w:val="00EF6069"/>
    <w:rsid w:val="00EF662F"/>
    <w:rsid w:val="00EF676F"/>
    <w:rsid w:val="00EF7159"/>
    <w:rsid w:val="00EF777D"/>
    <w:rsid w:val="00EF7D92"/>
    <w:rsid w:val="00EF7EC4"/>
    <w:rsid w:val="00F00B20"/>
    <w:rsid w:val="00F01576"/>
    <w:rsid w:val="00F01580"/>
    <w:rsid w:val="00F020D0"/>
    <w:rsid w:val="00F0250B"/>
    <w:rsid w:val="00F03FF5"/>
    <w:rsid w:val="00F044E2"/>
    <w:rsid w:val="00F04CCB"/>
    <w:rsid w:val="00F05598"/>
    <w:rsid w:val="00F05642"/>
    <w:rsid w:val="00F05A5E"/>
    <w:rsid w:val="00F05EA0"/>
    <w:rsid w:val="00F06950"/>
    <w:rsid w:val="00F06D94"/>
    <w:rsid w:val="00F0715B"/>
    <w:rsid w:val="00F07470"/>
    <w:rsid w:val="00F0760C"/>
    <w:rsid w:val="00F07B94"/>
    <w:rsid w:val="00F07C9A"/>
    <w:rsid w:val="00F1097A"/>
    <w:rsid w:val="00F1104E"/>
    <w:rsid w:val="00F114DE"/>
    <w:rsid w:val="00F11832"/>
    <w:rsid w:val="00F1184E"/>
    <w:rsid w:val="00F1190F"/>
    <w:rsid w:val="00F11BE5"/>
    <w:rsid w:val="00F11F80"/>
    <w:rsid w:val="00F12106"/>
    <w:rsid w:val="00F124B5"/>
    <w:rsid w:val="00F124C4"/>
    <w:rsid w:val="00F127C5"/>
    <w:rsid w:val="00F12E61"/>
    <w:rsid w:val="00F12FF7"/>
    <w:rsid w:val="00F13078"/>
    <w:rsid w:val="00F13244"/>
    <w:rsid w:val="00F14A74"/>
    <w:rsid w:val="00F14CD9"/>
    <w:rsid w:val="00F14E8C"/>
    <w:rsid w:val="00F155BD"/>
    <w:rsid w:val="00F1598D"/>
    <w:rsid w:val="00F15DC2"/>
    <w:rsid w:val="00F1600D"/>
    <w:rsid w:val="00F16391"/>
    <w:rsid w:val="00F163C7"/>
    <w:rsid w:val="00F167D0"/>
    <w:rsid w:val="00F16A97"/>
    <w:rsid w:val="00F17B20"/>
    <w:rsid w:val="00F17C9F"/>
    <w:rsid w:val="00F20045"/>
    <w:rsid w:val="00F2017A"/>
    <w:rsid w:val="00F20389"/>
    <w:rsid w:val="00F20478"/>
    <w:rsid w:val="00F207FE"/>
    <w:rsid w:val="00F20E56"/>
    <w:rsid w:val="00F20ECE"/>
    <w:rsid w:val="00F20FA0"/>
    <w:rsid w:val="00F210A3"/>
    <w:rsid w:val="00F21930"/>
    <w:rsid w:val="00F21C74"/>
    <w:rsid w:val="00F228B8"/>
    <w:rsid w:val="00F230E9"/>
    <w:rsid w:val="00F234AF"/>
    <w:rsid w:val="00F244BE"/>
    <w:rsid w:val="00F259D3"/>
    <w:rsid w:val="00F25E24"/>
    <w:rsid w:val="00F25F43"/>
    <w:rsid w:val="00F27635"/>
    <w:rsid w:val="00F27927"/>
    <w:rsid w:val="00F305A2"/>
    <w:rsid w:val="00F30A19"/>
    <w:rsid w:val="00F317D7"/>
    <w:rsid w:val="00F323F8"/>
    <w:rsid w:val="00F32420"/>
    <w:rsid w:val="00F324E5"/>
    <w:rsid w:val="00F32EE0"/>
    <w:rsid w:val="00F331B3"/>
    <w:rsid w:val="00F333EC"/>
    <w:rsid w:val="00F33480"/>
    <w:rsid w:val="00F33EC2"/>
    <w:rsid w:val="00F33FD1"/>
    <w:rsid w:val="00F34517"/>
    <w:rsid w:val="00F34544"/>
    <w:rsid w:val="00F34871"/>
    <w:rsid w:val="00F34C98"/>
    <w:rsid w:val="00F34DE0"/>
    <w:rsid w:val="00F358F5"/>
    <w:rsid w:val="00F365CC"/>
    <w:rsid w:val="00F36929"/>
    <w:rsid w:val="00F36E47"/>
    <w:rsid w:val="00F37017"/>
    <w:rsid w:val="00F37312"/>
    <w:rsid w:val="00F373DC"/>
    <w:rsid w:val="00F379C6"/>
    <w:rsid w:val="00F37C1D"/>
    <w:rsid w:val="00F37C45"/>
    <w:rsid w:val="00F4075E"/>
    <w:rsid w:val="00F4142A"/>
    <w:rsid w:val="00F41EA8"/>
    <w:rsid w:val="00F420D0"/>
    <w:rsid w:val="00F42A53"/>
    <w:rsid w:val="00F42B92"/>
    <w:rsid w:val="00F42C4B"/>
    <w:rsid w:val="00F43034"/>
    <w:rsid w:val="00F4360C"/>
    <w:rsid w:val="00F43775"/>
    <w:rsid w:val="00F43824"/>
    <w:rsid w:val="00F44084"/>
    <w:rsid w:val="00F4490F"/>
    <w:rsid w:val="00F45224"/>
    <w:rsid w:val="00F458B6"/>
    <w:rsid w:val="00F45A80"/>
    <w:rsid w:val="00F45CE7"/>
    <w:rsid w:val="00F46355"/>
    <w:rsid w:val="00F463CC"/>
    <w:rsid w:val="00F4662B"/>
    <w:rsid w:val="00F47949"/>
    <w:rsid w:val="00F5001A"/>
    <w:rsid w:val="00F5014C"/>
    <w:rsid w:val="00F50669"/>
    <w:rsid w:val="00F50EA1"/>
    <w:rsid w:val="00F50EC1"/>
    <w:rsid w:val="00F50ED7"/>
    <w:rsid w:val="00F51196"/>
    <w:rsid w:val="00F513CE"/>
    <w:rsid w:val="00F51545"/>
    <w:rsid w:val="00F522D9"/>
    <w:rsid w:val="00F53361"/>
    <w:rsid w:val="00F53C4D"/>
    <w:rsid w:val="00F5460A"/>
    <w:rsid w:val="00F5466E"/>
    <w:rsid w:val="00F5622C"/>
    <w:rsid w:val="00F564CC"/>
    <w:rsid w:val="00F56F05"/>
    <w:rsid w:val="00F571CC"/>
    <w:rsid w:val="00F574A3"/>
    <w:rsid w:val="00F57F25"/>
    <w:rsid w:val="00F57F57"/>
    <w:rsid w:val="00F57FAC"/>
    <w:rsid w:val="00F60405"/>
    <w:rsid w:val="00F615D3"/>
    <w:rsid w:val="00F62042"/>
    <w:rsid w:val="00F62F29"/>
    <w:rsid w:val="00F63151"/>
    <w:rsid w:val="00F631EF"/>
    <w:rsid w:val="00F632F6"/>
    <w:rsid w:val="00F6336B"/>
    <w:rsid w:val="00F63959"/>
    <w:rsid w:val="00F63D46"/>
    <w:rsid w:val="00F64290"/>
    <w:rsid w:val="00F646A9"/>
    <w:rsid w:val="00F64F32"/>
    <w:rsid w:val="00F652DD"/>
    <w:rsid w:val="00F65A5D"/>
    <w:rsid w:val="00F66D2A"/>
    <w:rsid w:val="00F67693"/>
    <w:rsid w:val="00F700EA"/>
    <w:rsid w:val="00F70381"/>
    <w:rsid w:val="00F70469"/>
    <w:rsid w:val="00F71122"/>
    <w:rsid w:val="00F711A4"/>
    <w:rsid w:val="00F712C0"/>
    <w:rsid w:val="00F71856"/>
    <w:rsid w:val="00F71AA1"/>
    <w:rsid w:val="00F71F1A"/>
    <w:rsid w:val="00F732F1"/>
    <w:rsid w:val="00F7363E"/>
    <w:rsid w:val="00F73E26"/>
    <w:rsid w:val="00F75548"/>
    <w:rsid w:val="00F75C22"/>
    <w:rsid w:val="00F75DE2"/>
    <w:rsid w:val="00F75E5A"/>
    <w:rsid w:val="00F7611F"/>
    <w:rsid w:val="00F76803"/>
    <w:rsid w:val="00F768D9"/>
    <w:rsid w:val="00F76C99"/>
    <w:rsid w:val="00F76DE6"/>
    <w:rsid w:val="00F7734E"/>
    <w:rsid w:val="00F7765E"/>
    <w:rsid w:val="00F77AF7"/>
    <w:rsid w:val="00F802D7"/>
    <w:rsid w:val="00F80BE4"/>
    <w:rsid w:val="00F80E81"/>
    <w:rsid w:val="00F81B04"/>
    <w:rsid w:val="00F8239E"/>
    <w:rsid w:val="00F827B5"/>
    <w:rsid w:val="00F82964"/>
    <w:rsid w:val="00F84476"/>
    <w:rsid w:val="00F84508"/>
    <w:rsid w:val="00F84933"/>
    <w:rsid w:val="00F85155"/>
    <w:rsid w:val="00F854E0"/>
    <w:rsid w:val="00F85500"/>
    <w:rsid w:val="00F855E7"/>
    <w:rsid w:val="00F86097"/>
    <w:rsid w:val="00F863E7"/>
    <w:rsid w:val="00F86A26"/>
    <w:rsid w:val="00F874AF"/>
    <w:rsid w:val="00F87767"/>
    <w:rsid w:val="00F90AFF"/>
    <w:rsid w:val="00F915A3"/>
    <w:rsid w:val="00F916A7"/>
    <w:rsid w:val="00F9191F"/>
    <w:rsid w:val="00F925AB"/>
    <w:rsid w:val="00F93870"/>
    <w:rsid w:val="00F93A85"/>
    <w:rsid w:val="00F9438E"/>
    <w:rsid w:val="00F9493A"/>
    <w:rsid w:val="00F94B01"/>
    <w:rsid w:val="00F94FE3"/>
    <w:rsid w:val="00F95E7E"/>
    <w:rsid w:val="00F965A7"/>
    <w:rsid w:val="00F968AD"/>
    <w:rsid w:val="00F9733A"/>
    <w:rsid w:val="00F97A9B"/>
    <w:rsid w:val="00F97DA2"/>
    <w:rsid w:val="00FA049E"/>
    <w:rsid w:val="00FA0B54"/>
    <w:rsid w:val="00FA1450"/>
    <w:rsid w:val="00FA16AE"/>
    <w:rsid w:val="00FA1B8A"/>
    <w:rsid w:val="00FA22C3"/>
    <w:rsid w:val="00FA26BF"/>
    <w:rsid w:val="00FA27E9"/>
    <w:rsid w:val="00FA2884"/>
    <w:rsid w:val="00FA3572"/>
    <w:rsid w:val="00FA3647"/>
    <w:rsid w:val="00FA369F"/>
    <w:rsid w:val="00FA3A5C"/>
    <w:rsid w:val="00FA3BFC"/>
    <w:rsid w:val="00FA3C7A"/>
    <w:rsid w:val="00FA3D2A"/>
    <w:rsid w:val="00FA3DE8"/>
    <w:rsid w:val="00FA42DD"/>
    <w:rsid w:val="00FA52CC"/>
    <w:rsid w:val="00FA56AE"/>
    <w:rsid w:val="00FA5D18"/>
    <w:rsid w:val="00FA5FE4"/>
    <w:rsid w:val="00FA6078"/>
    <w:rsid w:val="00FA6C11"/>
    <w:rsid w:val="00FA6F82"/>
    <w:rsid w:val="00FA7DA0"/>
    <w:rsid w:val="00FB00E3"/>
    <w:rsid w:val="00FB0335"/>
    <w:rsid w:val="00FB16F8"/>
    <w:rsid w:val="00FB18CC"/>
    <w:rsid w:val="00FB18FA"/>
    <w:rsid w:val="00FB1946"/>
    <w:rsid w:val="00FB23DF"/>
    <w:rsid w:val="00FB2553"/>
    <w:rsid w:val="00FB28A6"/>
    <w:rsid w:val="00FB2BA8"/>
    <w:rsid w:val="00FB30E0"/>
    <w:rsid w:val="00FB32E3"/>
    <w:rsid w:val="00FB3480"/>
    <w:rsid w:val="00FB3496"/>
    <w:rsid w:val="00FB3BA8"/>
    <w:rsid w:val="00FB428E"/>
    <w:rsid w:val="00FB4DBE"/>
    <w:rsid w:val="00FB4DF3"/>
    <w:rsid w:val="00FB4E46"/>
    <w:rsid w:val="00FB5553"/>
    <w:rsid w:val="00FB5B41"/>
    <w:rsid w:val="00FB5D0C"/>
    <w:rsid w:val="00FB5EEB"/>
    <w:rsid w:val="00FB64B9"/>
    <w:rsid w:val="00FB683E"/>
    <w:rsid w:val="00FB6E33"/>
    <w:rsid w:val="00FB6E84"/>
    <w:rsid w:val="00FB7295"/>
    <w:rsid w:val="00FB734E"/>
    <w:rsid w:val="00FB7741"/>
    <w:rsid w:val="00FC0098"/>
    <w:rsid w:val="00FC08FD"/>
    <w:rsid w:val="00FC10DB"/>
    <w:rsid w:val="00FC1BD3"/>
    <w:rsid w:val="00FC2A68"/>
    <w:rsid w:val="00FC3017"/>
    <w:rsid w:val="00FC31C1"/>
    <w:rsid w:val="00FC36D7"/>
    <w:rsid w:val="00FC3AB6"/>
    <w:rsid w:val="00FC44D6"/>
    <w:rsid w:val="00FC4837"/>
    <w:rsid w:val="00FC519C"/>
    <w:rsid w:val="00FC5A86"/>
    <w:rsid w:val="00FC68FB"/>
    <w:rsid w:val="00FC6FE4"/>
    <w:rsid w:val="00FC74C3"/>
    <w:rsid w:val="00FC7C06"/>
    <w:rsid w:val="00FC7D65"/>
    <w:rsid w:val="00FD0487"/>
    <w:rsid w:val="00FD0678"/>
    <w:rsid w:val="00FD0C85"/>
    <w:rsid w:val="00FD1050"/>
    <w:rsid w:val="00FD1111"/>
    <w:rsid w:val="00FD1116"/>
    <w:rsid w:val="00FD1159"/>
    <w:rsid w:val="00FD1904"/>
    <w:rsid w:val="00FD1BDC"/>
    <w:rsid w:val="00FD1D2C"/>
    <w:rsid w:val="00FD251A"/>
    <w:rsid w:val="00FD2CF6"/>
    <w:rsid w:val="00FD2E13"/>
    <w:rsid w:val="00FD311D"/>
    <w:rsid w:val="00FD351A"/>
    <w:rsid w:val="00FD38B1"/>
    <w:rsid w:val="00FD3CB6"/>
    <w:rsid w:val="00FD4132"/>
    <w:rsid w:val="00FD4625"/>
    <w:rsid w:val="00FD4AEC"/>
    <w:rsid w:val="00FD4AF0"/>
    <w:rsid w:val="00FD50CA"/>
    <w:rsid w:val="00FD5295"/>
    <w:rsid w:val="00FD58B1"/>
    <w:rsid w:val="00FD5992"/>
    <w:rsid w:val="00FD5B03"/>
    <w:rsid w:val="00FD5D23"/>
    <w:rsid w:val="00FD7507"/>
    <w:rsid w:val="00FD7CCF"/>
    <w:rsid w:val="00FD7F81"/>
    <w:rsid w:val="00FE02EC"/>
    <w:rsid w:val="00FE10E9"/>
    <w:rsid w:val="00FE14E8"/>
    <w:rsid w:val="00FE168F"/>
    <w:rsid w:val="00FE18F7"/>
    <w:rsid w:val="00FE1E22"/>
    <w:rsid w:val="00FE2796"/>
    <w:rsid w:val="00FE3D7A"/>
    <w:rsid w:val="00FE40DE"/>
    <w:rsid w:val="00FE476C"/>
    <w:rsid w:val="00FE483D"/>
    <w:rsid w:val="00FE51C4"/>
    <w:rsid w:val="00FE521E"/>
    <w:rsid w:val="00FE55AC"/>
    <w:rsid w:val="00FE59F8"/>
    <w:rsid w:val="00FE6DAE"/>
    <w:rsid w:val="00FE7FE7"/>
    <w:rsid w:val="00FF03A5"/>
    <w:rsid w:val="00FF0BA3"/>
    <w:rsid w:val="00FF137F"/>
    <w:rsid w:val="00FF2574"/>
    <w:rsid w:val="00FF2942"/>
    <w:rsid w:val="00FF3048"/>
    <w:rsid w:val="00FF3191"/>
    <w:rsid w:val="00FF3A17"/>
    <w:rsid w:val="00FF4B7C"/>
    <w:rsid w:val="00FF51B5"/>
    <w:rsid w:val="00FF523C"/>
    <w:rsid w:val="00FF532A"/>
    <w:rsid w:val="00FF5934"/>
    <w:rsid w:val="00FF5947"/>
    <w:rsid w:val="00FF6242"/>
    <w:rsid w:val="00FF698E"/>
    <w:rsid w:val="00FF6DA7"/>
    <w:rsid w:val="00FF7683"/>
    <w:rsid w:val="00FF78A2"/>
    <w:rsid w:val="010158D6"/>
    <w:rsid w:val="0111358F"/>
    <w:rsid w:val="011B52C5"/>
    <w:rsid w:val="011D2710"/>
    <w:rsid w:val="01246F46"/>
    <w:rsid w:val="01297CA0"/>
    <w:rsid w:val="012C6F5C"/>
    <w:rsid w:val="013773C7"/>
    <w:rsid w:val="013F048F"/>
    <w:rsid w:val="0147778C"/>
    <w:rsid w:val="01521C8D"/>
    <w:rsid w:val="015A0D48"/>
    <w:rsid w:val="016245C6"/>
    <w:rsid w:val="01640F9C"/>
    <w:rsid w:val="016F3C09"/>
    <w:rsid w:val="01844C6E"/>
    <w:rsid w:val="01851F8F"/>
    <w:rsid w:val="018A1427"/>
    <w:rsid w:val="018E4255"/>
    <w:rsid w:val="01901561"/>
    <w:rsid w:val="01987FE8"/>
    <w:rsid w:val="019D4BD9"/>
    <w:rsid w:val="01B42DF8"/>
    <w:rsid w:val="01BF37C7"/>
    <w:rsid w:val="01C20414"/>
    <w:rsid w:val="01CB720C"/>
    <w:rsid w:val="01D01736"/>
    <w:rsid w:val="01D4204B"/>
    <w:rsid w:val="01D539B1"/>
    <w:rsid w:val="01DA0B87"/>
    <w:rsid w:val="01E24E6C"/>
    <w:rsid w:val="01E5098A"/>
    <w:rsid w:val="01E66FA5"/>
    <w:rsid w:val="01E94F85"/>
    <w:rsid w:val="01EE57A2"/>
    <w:rsid w:val="01FC00ED"/>
    <w:rsid w:val="01FC08A3"/>
    <w:rsid w:val="020016E9"/>
    <w:rsid w:val="0200566D"/>
    <w:rsid w:val="020B6A0C"/>
    <w:rsid w:val="021533E7"/>
    <w:rsid w:val="0216715F"/>
    <w:rsid w:val="021D1DF1"/>
    <w:rsid w:val="022A1978"/>
    <w:rsid w:val="022B2C0A"/>
    <w:rsid w:val="02471188"/>
    <w:rsid w:val="02493090"/>
    <w:rsid w:val="02526FD8"/>
    <w:rsid w:val="025657AD"/>
    <w:rsid w:val="02580012"/>
    <w:rsid w:val="02602946"/>
    <w:rsid w:val="02624152"/>
    <w:rsid w:val="0264611C"/>
    <w:rsid w:val="026C6D7F"/>
    <w:rsid w:val="02897931"/>
    <w:rsid w:val="028B18FB"/>
    <w:rsid w:val="028E13EB"/>
    <w:rsid w:val="0293294A"/>
    <w:rsid w:val="029A3D20"/>
    <w:rsid w:val="02A85553"/>
    <w:rsid w:val="02A91D81"/>
    <w:rsid w:val="02B6709D"/>
    <w:rsid w:val="02C24BF1"/>
    <w:rsid w:val="02C83C80"/>
    <w:rsid w:val="02D0730E"/>
    <w:rsid w:val="02E42DB9"/>
    <w:rsid w:val="02E92499"/>
    <w:rsid w:val="02F07D8C"/>
    <w:rsid w:val="02F72AEC"/>
    <w:rsid w:val="02FE02B5"/>
    <w:rsid w:val="030D50DC"/>
    <w:rsid w:val="030D582D"/>
    <w:rsid w:val="0314369E"/>
    <w:rsid w:val="03211D8F"/>
    <w:rsid w:val="0328539C"/>
    <w:rsid w:val="03305FFE"/>
    <w:rsid w:val="034026E5"/>
    <w:rsid w:val="03450E0A"/>
    <w:rsid w:val="03467AFD"/>
    <w:rsid w:val="03561F09"/>
    <w:rsid w:val="035C460A"/>
    <w:rsid w:val="03603933"/>
    <w:rsid w:val="036572E8"/>
    <w:rsid w:val="036A4A85"/>
    <w:rsid w:val="03724869"/>
    <w:rsid w:val="03774727"/>
    <w:rsid w:val="03893ACA"/>
    <w:rsid w:val="038F0F77"/>
    <w:rsid w:val="03A03184"/>
    <w:rsid w:val="03AA5DB1"/>
    <w:rsid w:val="03B86FCA"/>
    <w:rsid w:val="03CC21CB"/>
    <w:rsid w:val="03D143FF"/>
    <w:rsid w:val="03DF59CE"/>
    <w:rsid w:val="03E84FE9"/>
    <w:rsid w:val="03EE6323"/>
    <w:rsid w:val="03F04FB1"/>
    <w:rsid w:val="03F16302"/>
    <w:rsid w:val="03F80327"/>
    <w:rsid w:val="04021749"/>
    <w:rsid w:val="04164273"/>
    <w:rsid w:val="04185410"/>
    <w:rsid w:val="042856B1"/>
    <w:rsid w:val="044349E9"/>
    <w:rsid w:val="04447FB3"/>
    <w:rsid w:val="04474196"/>
    <w:rsid w:val="044A30F0"/>
    <w:rsid w:val="044E498E"/>
    <w:rsid w:val="045E179E"/>
    <w:rsid w:val="045F4DED"/>
    <w:rsid w:val="046E5DC2"/>
    <w:rsid w:val="046E6DDE"/>
    <w:rsid w:val="046F44AB"/>
    <w:rsid w:val="047A7504"/>
    <w:rsid w:val="04800E71"/>
    <w:rsid w:val="04820089"/>
    <w:rsid w:val="048864E1"/>
    <w:rsid w:val="049042E7"/>
    <w:rsid w:val="049B0D31"/>
    <w:rsid w:val="04A42800"/>
    <w:rsid w:val="04AD3DAA"/>
    <w:rsid w:val="04B0389B"/>
    <w:rsid w:val="04BA2023"/>
    <w:rsid w:val="04BC5D9C"/>
    <w:rsid w:val="04BD7D66"/>
    <w:rsid w:val="04BF2E29"/>
    <w:rsid w:val="04C82992"/>
    <w:rsid w:val="04D53301"/>
    <w:rsid w:val="04F27A0F"/>
    <w:rsid w:val="050240F7"/>
    <w:rsid w:val="05085485"/>
    <w:rsid w:val="05087A90"/>
    <w:rsid w:val="051536FE"/>
    <w:rsid w:val="052B2EEA"/>
    <w:rsid w:val="052F2A11"/>
    <w:rsid w:val="0538498D"/>
    <w:rsid w:val="05526700"/>
    <w:rsid w:val="055E6118"/>
    <w:rsid w:val="05685F23"/>
    <w:rsid w:val="057D1AFC"/>
    <w:rsid w:val="057E74F5"/>
    <w:rsid w:val="05895ADF"/>
    <w:rsid w:val="058B05D8"/>
    <w:rsid w:val="058E7F55"/>
    <w:rsid w:val="05942874"/>
    <w:rsid w:val="05A048A3"/>
    <w:rsid w:val="05A351AD"/>
    <w:rsid w:val="05A54E56"/>
    <w:rsid w:val="05AA1FAD"/>
    <w:rsid w:val="05C978FF"/>
    <w:rsid w:val="05D13AC9"/>
    <w:rsid w:val="05D45821"/>
    <w:rsid w:val="05F15F19"/>
    <w:rsid w:val="05F81344"/>
    <w:rsid w:val="060E0879"/>
    <w:rsid w:val="061C41BD"/>
    <w:rsid w:val="061F01DA"/>
    <w:rsid w:val="062A142B"/>
    <w:rsid w:val="063F0270"/>
    <w:rsid w:val="064308F1"/>
    <w:rsid w:val="06460EC5"/>
    <w:rsid w:val="06497B03"/>
    <w:rsid w:val="064C7016"/>
    <w:rsid w:val="06520FE9"/>
    <w:rsid w:val="066C55BB"/>
    <w:rsid w:val="0671703A"/>
    <w:rsid w:val="06793BDF"/>
    <w:rsid w:val="0680729D"/>
    <w:rsid w:val="06824DC3"/>
    <w:rsid w:val="0699736F"/>
    <w:rsid w:val="06A34550"/>
    <w:rsid w:val="06A507DF"/>
    <w:rsid w:val="06A74829"/>
    <w:rsid w:val="06AA6DD6"/>
    <w:rsid w:val="06AC1E40"/>
    <w:rsid w:val="06AE3E0A"/>
    <w:rsid w:val="06B01316"/>
    <w:rsid w:val="06B5558D"/>
    <w:rsid w:val="06B86A37"/>
    <w:rsid w:val="06C61153"/>
    <w:rsid w:val="06C764CB"/>
    <w:rsid w:val="06D118A6"/>
    <w:rsid w:val="06D7510F"/>
    <w:rsid w:val="06D870D9"/>
    <w:rsid w:val="06E31D05"/>
    <w:rsid w:val="06E5108E"/>
    <w:rsid w:val="06E82454"/>
    <w:rsid w:val="06F665D3"/>
    <w:rsid w:val="06F70059"/>
    <w:rsid w:val="06FD269B"/>
    <w:rsid w:val="06FF01C2"/>
    <w:rsid w:val="07024AB1"/>
    <w:rsid w:val="070A5354"/>
    <w:rsid w:val="070D0B30"/>
    <w:rsid w:val="07110CD1"/>
    <w:rsid w:val="07190367"/>
    <w:rsid w:val="07226844"/>
    <w:rsid w:val="0728596A"/>
    <w:rsid w:val="073267E9"/>
    <w:rsid w:val="073417E6"/>
    <w:rsid w:val="07382B39"/>
    <w:rsid w:val="074958E1"/>
    <w:rsid w:val="074D464C"/>
    <w:rsid w:val="07533B81"/>
    <w:rsid w:val="07601772"/>
    <w:rsid w:val="07683FB9"/>
    <w:rsid w:val="076B732A"/>
    <w:rsid w:val="07720225"/>
    <w:rsid w:val="07740BAF"/>
    <w:rsid w:val="077854E5"/>
    <w:rsid w:val="077E558A"/>
    <w:rsid w:val="0781507A"/>
    <w:rsid w:val="07863160"/>
    <w:rsid w:val="0788465B"/>
    <w:rsid w:val="078E4413"/>
    <w:rsid w:val="07A022D1"/>
    <w:rsid w:val="07A70F85"/>
    <w:rsid w:val="07B74F40"/>
    <w:rsid w:val="07B75020"/>
    <w:rsid w:val="07C80EFB"/>
    <w:rsid w:val="07D806D9"/>
    <w:rsid w:val="07E01DA1"/>
    <w:rsid w:val="07E15B19"/>
    <w:rsid w:val="07E850FA"/>
    <w:rsid w:val="07F84FC7"/>
    <w:rsid w:val="07FC6EA4"/>
    <w:rsid w:val="08003DC4"/>
    <w:rsid w:val="08114650"/>
    <w:rsid w:val="081163FE"/>
    <w:rsid w:val="08140ED7"/>
    <w:rsid w:val="0817778D"/>
    <w:rsid w:val="081958FA"/>
    <w:rsid w:val="08235493"/>
    <w:rsid w:val="08236132"/>
    <w:rsid w:val="082425D6"/>
    <w:rsid w:val="082F4AD6"/>
    <w:rsid w:val="08330787"/>
    <w:rsid w:val="08395955"/>
    <w:rsid w:val="083E3694"/>
    <w:rsid w:val="0848238E"/>
    <w:rsid w:val="084A5DB4"/>
    <w:rsid w:val="084A77A6"/>
    <w:rsid w:val="084F6F27"/>
    <w:rsid w:val="08564759"/>
    <w:rsid w:val="08566507"/>
    <w:rsid w:val="08585DDB"/>
    <w:rsid w:val="08610AB6"/>
    <w:rsid w:val="08632CCA"/>
    <w:rsid w:val="0865499C"/>
    <w:rsid w:val="086A19D0"/>
    <w:rsid w:val="08742AE9"/>
    <w:rsid w:val="08752E31"/>
    <w:rsid w:val="087E15BA"/>
    <w:rsid w:val="088A19A0"/>
    <w:rsid w:val="08904451"/>
    <w:rsid w:val="089E17B9"/>
    <w:rsid w:val="08A121B8"/>
    <w:rsid w:val="08A70B11"/>
    <w:rsid w:val="08B576D2"/>
    <w:rsid w:val="08B6423A"/>
    <w:rsid w:val="08BA0844"/>
    <w:rsid w:val="08BA4CE8"/>
    <w:rsid w:val="08C07E24"/>
    <w:rsid w:val="08C711B3"/>
    <w:rsid w:val="08CE0793"/>
    <w:rsid w:val="08D13DE0"/>
    <w:rsid w:val="08E65ADD"/>
    <w:rsid w:val="08F57ACE"/>
    <w:rsid w:val="08FB2C0B"/>
    <w:rsid w:val="090008F4"/>
    <w:rsid w:val="0901567C"/>
    <w:rsid w:val="09093863"/>
    <w:rsid w:val="090D5E70"/>
    <w:rsid w:val="090E0B90"/>
    <w:rsid w:val="09174AE0"/>
    <w:rsid w:val="091A0EC7"/>
    <w:rsid w:val="091B18DB"/>
    <w:rsid w:val="09251C79"/>
    <w:rsid w:val="093271E7"/>
    <w:rsid w:val="09366E15"/>
    <w:rsid w:val="09372F98"/>
    <w:rsid w:val="0941303C"/>
    <w:rsid w:val="09491BC8"/>
    <w:rsid w:val="095D4CD1"/>
    <w:rsid w:val="096A71C1"/>
    <w:rsid w:val="097430E9"/>
    <w:rsid w:val="097B0432"/>
    <w:rsid w:val="097E0B1D"/>
    <w:rsid w:val="097F1A8E"/>
    <w:rsid w:val="09880942"/>
    <w:rsid w:val="098F7F23"/>
    <w:rsid w:val="099512B1"/>
    <w:rsid w:val="099B4B91"/>
    <w:rsid w:val="099B707F"/>
    <w:rsid w:val="09B72FD5"/>
    <w:rsid w:val="09BF1BA4"/>
    <w:rsid w:val="09C87125"/>
    <w:rsid w:val="09D738A1"/>
    <w:rsid w:val="09E55D95"/>
    <w:rsid w:val="09FB1114"/>
    <w:rsid w:val="09FE6E56"/>
    <w:rsid w:val="0A041D97"/>
    <w:rsid w:val="0A116943"/>
    <w:rsid w:val="0A232419"/>
    <w:rsid w:val="0A261F09"/>
    <w:rsid w:val="0A314E36"/>
    <w:rsid w:val="0A3568AA"/>
    <w:rsid w:val="0A3A1071"/>
    <w:rsid w:val="0A3C4743"/>
    <w:rsid w:val="0A3E36F7"/>
    <w:rsid w:val="0A41781B"/>
    <w:rsid w:val="0A5627EE"/>
    <w:rsid w:val="0A59408D"/>
    <w:rsid w:val="0A64315D"/>
    <w:rsid w:val="0A732CA3"/>
    <w:rsid w:val="0A73514E"/>
    <w:rsid w:val="0A8F1AA8"/>
    <w:rsid w:val="0A9A6B7F"/>
    <w:rsid w:val="0A9C26D3"/>
    <w:rsid w:val="0ABE5C37"/>
    <w:rsid w:val="0AC97464"/>
    <w:rsid w:val="0AD27DEA"/>
    <w:rsid w:val="0AD35846"/>
    <w:rsid w:val="0AD57CFC"/>
    <w:rsid w:val="0AD81455"/>
    <w:rsid w:val="0ADA28D6"/>
    <w:rsid w:val="0AE544AE"/>
    <w:rsid w:val="0AE75B3C"/>
    <w:rsid w:val="0AE936FB"/>
    <w:rsid w:val="0AEC6CAF"/>
    <w:rsid w:val="0AEE6615"/>
    <w:rsid w:val="0AF77155"/>
    <w:rsid w:val="0AF96237"/>
    <w:rsid w:val="0AFB3396"/>
    <w:rsid w:val="0AFC6289"/>
    <w:rsid w:val="0B0009AC"/>
    <w:rsid w:val="0B0156B6"/>
    <w:rsid w:val="0B016BFE"/>
    <w:rsid w:val="0B04224A"/>
    <w:rsid w:val="0B0B35D9"/>
    <w:rsid w:val="0B0C5479"/>
    <w:rsid w:val="0B0E30C9"/>
    <w:rsid w:val="0B1306DF"/>
    <w:rsid w:val="0B172A93"/>
    <w:rsid w:val="0B386398"/>
    <w:rsid w:val="0B422D73"/>
    <w:rsid w:val="0B440899"/>
    <w:rsid w:val="0B450177"/>
    <w:rsid w:val="0B4E745B"/>
    <w:rsid w:val="0B5A7D2C"/>
    <w:rsid w:val="0B5C3E34"/>
    <w:rsid w:val="0B6B22C9"/>
    <w:rsid w:val="0B7218AA"/>
    <w:rsid w:val="0B8371AC"/>
    <w:rsid w:val="0B8D66E4"/>
    <w:rsid w:val="0B8F031A"/>
    <w:rsid w:val="0B92135E"/>
    <w:rsid w:val="0BA13F3D"/>
    <w:rsid w:val="0BA17E72"/>
    <w:rsid w:val="0BA47589"/>
    <w:rsid w:val="0BA50714"/>
    <w:rsid w:val="0BA80B22"/>
    <w:rsid w:val="0BAB75AD"/>
    <w:rsid w:val="0BAF0B20"/>
    <w:rsid w:val="0BB3543A"/>
    <w:rsid w:val="0BB85337"/>
    <w:rsid w:val="0BC02E7B"/>
    <w:rsid w:val="0BC11EE9"/>
    <w:rsid w:val="0BCB5162"/>
    <w:rsid w:val="0BCB720C"/>
    <w:rsid w:val="0BD41D82"/>
    <w:rsid w:val="0BDA0714"/>
    <w:rsid w:val="0BE107DE"/>
    <w:rsid w:val="0BE73DB9"/>
    <w:rsid w:val="0BEA3F90"/>
    <w:rsid w:val="0BEA7692"/>
    <w:rsid w:val="0BEC36DA"/>
    <w:rsid w:val="0BED7182"/>
    <w:rsid w:val="0BEF4CA9"/>
    <w:rsid w:val="0BF56037"/>
    <w:rsid w:val="0BFC1173"/>
    <w:rsid w:val="0C012C2E"/>
    <w:rsid w:val="0C023416"/>
    <w:rsid w:val="0C037A3B"/>
    <w:rsid w:val="0C0B5D55"/>
    <w:rsid w:val="0C104C1F"/>
    <w:rsid w:val="0C122F13"/>
    <w:rsid w:val="0C230DF6"/>
    <w:rsid w:val="0C2A71C2"/>
    <w:rsid w:val="0C430F7C"/>
    <w:rsid w:val="0C43782D"/>
    <w:rsid w:val="0C4D339E"/>
    <w:rsid w:val="0C5D528F"/>
    <w:rsid w:val="0C60355A"/>
    <w:rsid w:val="0C615A2A"/>
    <w:rsid w:val="0C683918"/>
    <w:rsid w:val="0C7156BE"/>
    <w:rsid w:val="0C726227"/>
    <w:rsid w:val="0C7D0506"/>
    <w:rsid w:val="0C806AC6"/>
    <w:rsid w:val="0C825B1D"/>
    <w:rsid w:val="0C8E6D65"/>
    <w:rsid w:val="0C8F023A"/>
    <w:rsid w:val="0C906C54"/>
    <w:rsid w:val="0C9A5ED3"/>
    <w:rsid w:val="0C9B732C"/>
    <w:rsid w:val="0C9D3C17"/>
    <w:rsid w:val="0CA710DF"/>
    <w:rsid w:val="0CB220A3"/>
    <w:rsid w:val="0CB24EC7"/>
    <w:rsid w:val="0CB56A46"/>
    <w:rsid w:val="0CB64357"/>
    <w:rsid w:val="0CBA3E57"/>
    <w:rsid w:val="0CC003F3"/>
    <w:rsid w:val="0CC872A8"/>
    <w:rsid w:val="0CCB3F27"/>
    <w:rsid w:val="0CD0740D"/>
    <w:rsid w:val="0CD12600"/>
    <w:rsid w:val="0CD914B5"/>
    <w:rsid w:val="0CDE0524"/>
    <w:rsid w:val="0CDF1EC3"/>
    <w:rsid w:val="0CEC568C"/>
    <w:rsid w:val="0CF3634C"/>
    <w:rsid w:val="0CF62067"/>
    <w:rsid w:val="0CFD1CDE"/>
    <w:rsid w:val="0D0E3B48"/>
    <w:rsid w:val="0D0F4ED6"/>
    <w:rsid w:val="0D166265"/>
    <w:rsid w:val="0D1F524B"/>
    <w:rsid w:val="0D354DA4"/>
    <w:rsid w:val="0D3D1A44"/>
    <w:rsid w:val="0D417786"/>
    <w:rsid w:val="0D4604A7"/>
    <w:rsid w:val="0D482840"/>
    <w:rsid w:val="0D4903E8"/>
    <w:rsid w:val="0D49488C"/>
    <w:rsid w:val="0D4E006E"/>
    <w:rsid w:val="0D647384"/>
    <w:rsid w:val="0D657CAC"/>
    <w:rsid w:val="0D692839"/>
    <w:rsid w:val="0D6C55B3"/>
    <w:rsid w:val="0D7D62E4"/>
    <w:rsid w:val="0D815DD4"/>
    <w:rsid w:val="0D8238FA"/>
    <w:rsid w:val="0D86163D"/>
    <w:rsid w:val="0D875E08"/>
    <w:rsid w:val="0D8D29CB"/>
    <w:rsid w:val="0D9A236D"/>
    <w:rsid w:val="0D9A50E8"/>
    <w:rsid w:val="0DA46A7F"/>
    <w:rsid w:val="0DAD4E1B"/>
    <w:rsid w:val="0DAF2342"/>
    <w:rsid w:val="0DB05DDA"/>
    <w:rsid w:val="0DB066B9"/>
    <w:rsid w:val="0DB41372"/>
    <w:rsid w:val="0DB606F6"/>
    <w:rsid w:val="0DC65EDD"/>
    <w:rsid w:val="0DCE08EE"/>
    <w:rsid w:val="0DD02F44"/>
    <w:rsid w:val="0DF26CD2"/>
    <w:rsid w:val="0DFD5008"/>
    <w:rsid w:val="0E084B6A"/>
    <w:rsid w:val="0E0D1416"/>
    <w:rsid w:val="0E15651D"/>
    <w:rsid w:val="0E191BB5"/>
    <w:rsid w:val="0E1E7AC7"/>
    <w:rsid w:val="0E211365"/>
    <w:rsid w:val="0E232E48"/>
    <w:rsid w:val="0E2801E3"/>
    <w:rsid w:val="0E2B5D40"/>
    <w:rsid w:val="0E39045D"/>
    <w:rsid w:val="0E442E52"/>
    <w:rsid w:val="0E456E02"/>
    <w:rsid w:val="0E4B481D"/>
    <w:rsid w:val="0E4D00AC"/>
    <w:rsid w:val="0E4F5ED2"/>
    <w:rsid w:val="0E511B0D"/>
    <w:rsid w:val="0E511C4A"/>
    <w:rsid w:val="0E563B7E"/>
    <w:rsid w:val="0E5A4F4F"/>
    <w:rsid w:val="0E5C239D"/>
    <w:rsid w:val="0E5E0CCD"/>
    <w:rsid w:val="0E5E4D01"/>
    <w:rsid w:val="0E5E66C6"/>
    <w:rsid w:val="0E6574A4"/>
    <w:rsid w:val="0E782E5F"/>
    <w:rsid w:val="0E7E6622"/>
    <w:rsid w:val="0E977E58"/>
    <w:rsid w:val="0EA032D9"/>
    <w:rsid w:val="0EA23813"/>
    <w:rsid w:val="0EA33B28"/>
    <w:rsid w:val="0EA36260"/>
    <w:rsid w:val="0EAA4EB7"/>
    <w:rsid w:val="0EAB0097"/>
    <w:rsid w:val="0EB61AAE"/>
    <w:rsid w:val="0EB66D3A"/>
    <w:rsid w:val="0EBD2C2C"/>
    <w:rsid w:val="0EC24A65"/>
    <w:rsid w:val="0EC8358F"/>
    <w:rsid w:val="0ED949DC"/>
    <w:rsid w:val="0EDD34DE"/>
    <w:rsid w:val="0EF16F8A"/>
    <w:rsid w:val="0EF34AB0"/>
    <w:rsid w:val="0F052A35"/>
    <w:rsid w:val="0F065BBC"/>
    <w:rsid w:val="0F0A252D"/>
    <w:rsid w:val="0F1A4EA3"/>
    <w:rsid w:val="0F1E67CA"/>
    <w:rsid w:val="0F2111AC"/>
    <w:rsid w:val="0F264D5A"/>
    <w:rsid w:val="0F310E21"/>
    <w:rsid w:val="0F31382A"/>
    <w:rsid w:val="0F3F7CF5"/>
    <w:rsid w:val="0F40581B"/>
    <w:rsid w:val="0F435E07"/>
    <w:rsid w:val="0F4C0664"/>
    <w:rsid w:val="0F4C4232"/>
    <w:rsid w:val="0F537F10"/>
    <w:rsid w:val="0F566DED"/>
    <w:rsid w:val="0F706100"/>
    <w:rsid w:val="0F7354FA"/>
    <w:rsid w:val="0F76123D"/>
    <w:rsid w:val="0F797CB3"/>
    <w:rsid w:val="0F831CC1"/>
    <w:rsid w:val="0F890F70"/>
    <w:rsid w:val="0F953DB9"/>
    <w:rsid w:val="0F995DE0"/>
    <w:rsid w:val="0F9B7646"/>
    <w:rsid w:val="0F9C6EF5"/>
    <w:rsid w:val="0F9D5116"/>
    <w:rsid w:val="0FA4108E"/>
    <w:rsid w:val="0FA47B58"/>
    <w:rsid w:val="0FA638D0"/>
    <w:rsid w:val="0FAC02C4"/>
    <w:rsid w:val="0FAF1D62"/>
    <w:rsid w:val="0FB5165B"/>
    <w:rsid w:val="0FB60727"/>
    <w:rsid w:val="0FC226D4"/>
    <w:rsid w:val="0FC337BC"/>
    <w:rsid w:val="0FC70349"/>
    <w:rsid w:val="0FD3352D"/>
    <w:rsid w:val="0FD34C8F"/>
    <w:rsid w:val="0FD85A54"/>
    <w:rsid w:val="0FDC19E8"/>
    <w:rsid w:val="0FDF3286"/>
    <w:rsid w:val="0FE443F8"/>
    <w:rsid w:val="0FE95EB3"/>
    <w:rsid w:val="0FFA669B"/>
    <w:rsid w:val="100230E9"/>
    <w:rsid w:val="10036F74"/>
    <w:rsid w:val="10046849"/>
    <w:rsid w:val="10062C8F"/>
    <w:rsid w:val="10100140"/>
    <w:rsid w:val="101341C7"/>
    <w:rsid w:val="10165F62"/>
    <w:rsid w:val="10195736"/>
    <w:rsid w:val="10197C07"/>
    <w:rsid w:val="101C1DE4"/>
    <w:rsid w:val="103233B6"/>
    <w:rsid w:val="10386129"/>
    <w:rsid w:val="103C1606"/>
    <w:rsid w:val="10420310"/>
    <w:rsid w:val="104A4BA3"/>
    <w:rsid w:val="104B4477"/>
    <w:rsid w:val="10540C60"/>
    <w:rsid w:val="10570726"/>
    <w:rsid w:val="10582E4D"/>
    <w:rsid w:val="106317C1"/>
    <w:rsid w:val="10675755"/>
    <w:rsid w:val="107734BE"/>
    <w:rsid w:val="107B6792"/>
    <w:rsid w:val="10817E99"/>
    <w:rsid w:val="108856CC"/>
    <w:rsid w:val="10885E1C"/>
    <w:rsid w:val="108A7D4D"/>
    <w:rsid w:val="108C51BC"/>
    <w:rsid w:val="10A2678D"/>
    <w:rsid w:val="10A74EFF"/>
    <w:rsid w:val="10A83678"/>
    <w:rsid w:val="10AA3894"/>
    <w:rsid w:val="10B14FA6"/>
    <w:rsid w:val="10BB784F"/>
    <w:rsid w:val="10BD35C7"/>
    <w:rsid w:val="10D206F5"/>
    <w:rsid w:val="10E16B8A"/>
    <w:rsid w:val="11082369"/>
    <w:rsid w:val="110C00AB"/>
    <w:rsid w:val="11156967"/>
    <w:rsid w:val="111807FE"/>
    <w:rsid w:val="11196324"/>
    <w:rsid w:val="112F3D99"/>
    <w:rsid w:val="113D2FC3"/>
    <w:rsid w:val="11433CFC"/>
    <w:rsid w:val="11477335"/>
    <w:rsid w:val="11494E5B"/>
    <w:rsid w:val="114E06C3"/>
    <w:rsid w:val="11586E4C"/>
    <w:rsid w:val="11691059"/>
    <w:rsid w:val="117118BA"/>
    <w:rsid w:val="1172218D"/>
    <w:rsid w:val="11731ED8"/>
    <w:rsid w:val="117B5A32"/>
    <w:rsid w:val="117D2EE1"/>
    <w:rsid w:val="1186771B"/>
    <w:rsid w:val="118A0FD0"/>
    <w:rsid w:val="118D0978"/>
    <w:rsid w:val="11923300"/>
    <w:rsid w:val="11933812"/>
    <w:rsid w:val="11B222A4"/>
    <w:rsid w:val="11B43123"/>
    <w:rsid w:val="11C349C6"/>
    <w:rsid w:val="11CA01D4"/>
    <w:rsid w:val="11CA4BAC"/>
    <w:rsid w:val="11CE3E6D"/>
    <w:rsid w:val="11D64215"/>
    <w:rsid w:val="11DE5560"/>
    <w:rsid w:val="11DF1159"/>
    <w:rsid w:val="11E86941"/>
    <w:rsid w:val="11EE77B0"/>
    <w:rsid w:val="11F03528"/>
    <w:rsid w:val="11F75C7F"/>
    <w:rsid w:val="11FC3C7B"/>
    <w:rsid w:val="11FE3E97"/>
    <w:rsid w:val="12252C27"/>
    <w:rsid w:val="122619FD"/>
    <w:rsid w:val="122D02D9"/>
    <w:rsid w:val="12371157"/>
    <w:rsid w:val="1237475F"/>
    <w:rsid w:val="12387A69"/>
    <w:rsid w:val="123C676E"/>
    <w:rsid w:val="123E4294"/>
    <w:rsid w:val="12437AFC"/>
    <w:rsid w:val="12515D2F"/>
    <w:rsid w:val="12535865"/>
    <w:rsid w:val="125D0492"/>
    <w:rsid w:val="126C61FC"/>
    <w:rsid w:val="12767ED2"/>
    <w:rsid w:val="127A7296"/>
    <w:rsid w:val="12857F78"/>
    <w:rsid w:val="12865C3B"/>
    <w:rsid w:val="128819B3"/>
    <w:rsid w:val="129211D8"/>
    <w:rsid w:val="129330F9"/>
    <w:rsid w:val="12951F0D"/>
    <w:rsid w:val="129E10BB"/>
    <w:rsid w:val="129E4D32"/>
    <w:rsid w:val="12A5557D"/>
    <w:rsid w:val="12BA7692"/>
    <w:rsid w:val="12BF09C8"/>
    <w:rsid w:val="12CF75E2"/>
    <w:rsid w:val="12D26571"/>
    <w:rsid w:val="12D4602A"/>
    <w:rsid w:val="12D9220E"/>
    <w:rsid w:val="12DC3231"/>
    <w:rsid w:val="12E2175C"/>
    <w:rsid w:val="12F708E7"/>
    <w:rsid w:val="12F72695"/>
    <w:rsid w:val="12FA5AEE"/>
    <w:rsid w:val="13010D7D"/>
    <w:rsid w:val="13070B2A"/>
    <w:rsid w:val="131D398A"/>
    <w:rsid w:val="131E40C5"/>
    <w:rsid w:val="1331204B"/>
    <w:rsid w:val="1335597E"/>
    <w:rsid w:val="13390737"/>
    <w:rsid w:val="1340403C"/>
    <w:rsid w:val="1346603B"/>
    <w:rsid w:val="13501D80"/>
    <w:rsid w:val="135B0E75"/>
    <w:rsid w:val="135E2565"/>
    <w:rsid w:val="136019BF"/>
    <w:rsid w:val="13645F7C"/>
    <w:rsid w:val="137E0149"/>
    <w:rsid w:val="13830445"/>
    <w:rsid w:val="13904FC3"/>
    <w:rsid w:val="1397255D"/>
    <w:rsid w:val="13AE71F7"/>
    <w:rsid w:val="13B80076"/>
    <w:rsid w:val="13BD568C"/>
    <w:rsid w:val="13C20EF5"/>
    <w:rsid w:val="13C609E5"/>
    <w:rsid w:val="13D34EB0"/>
    <w:rsid w:val="13D525E9"/>
    <w:rsid w:val="13DD5D2E"/>
    <w:rsid w:val="13DE0A72"/>
    <w:rsid w:val="13DF76FB"/>
    <w:rsid w:val="13E76E7B"/>
    <w:rsid w:val="13EB6674"/>
    <w:rsid w:val="13EE5846"/>
    <w:rsid w:val="13F81437"/>
    <w:rsid w:val="14011E03"/>
    <w:rsid w:val="14021993"/>
    <w:rsid w:val="14027543"/>
    <w:rsid w:val="1406093B"/>
    <w:rsid w:val="14096B23"/>
    <w:rsid w:val="140C2170"/>
    <w:rsid w:val="14133B35"/>
    <w:rsid w:val="14140A00"/>
    <w:rsid w:val="141A663B"/>
    <w:rsid w:val="141B2C48"/>
    <w:rsid w:val="14261483"/>
    <w:rsid w:val="142620FD"/>
    <w:rsid w:val="14266D11"/>
    <w:rsid w:val="14292D22"/>
    <w:rsid w:val="142F5BCE"/>
    <w:rsid w:val="143516C6"/>
    <w:rsid w:val="143836A6"/>
    <w:rsid w:val="14425B91"/>
    <w:rsid w:val="145009BB"/>
    <w:rsid w:val="14535FF1"/>
    <w:rsid w:val="14591FA0"/>
    <w:rsid w:val="146A5814"/>
    <w:rsid w:val="146D0E60"/>
    <w:rsid w:val="14701A5F"/>
    <w:rsid w:val="14720225"/>
    <w:rsid w:val="148368D6"/>
    <w:rsid w:val="14875184"/>
    <w:rsid w:val="14884767"/>
    <w:rsid w:val="14996812"/>
    <w:rsid w:val="14A01A4F"/>
    <w:rsid w:val="14A534BA"/>
    <w:rsid w:val="14A70717"/>
    <w:rsid w:val="14BE3B26"/>
    <w:rsid w:val="14C821DE"/>
    <w:rsid w:val="14C9694C"/>
    <w:rsid w:val="14D6552A"/>
    <w:rsid w:val="14DE3B0C"/>
    <w:rsid w:val="14EC447B"/>
    <w:rsid w:val="14ED3D4F"/>
    <w:rsid w:val="14F52C04"/>
    <w:rsid w:val="14FD6DD1"/>
    <w:rsid w:val="15086DDB"/>
    <w:rsid w:val="152754B3"/>
    <w:rsid w:val="152F25BA"/>
    <w:rsid w:val="152F4825"/>
    <w:rsid w:val="15347BD0"/>
    <w:rsid w:val="15431BC1"/>
    <w:rsid w:val="1548367B"/>
    <w:rsid w:val="154B43B5"/>
    <w:rsid w:val="154F4A0A"/>
    <w:rsid w:val="15537AC9"/>
    <w:rsid w:val="155D0ED5"/>
    <w:rsid w:val="155E2428"/>
    <w:rsid w:val="15602773"/>
    <w:rsid w:val="156264EB"/>
    <w:rsid w:val="15632358"/>
    <w:rsid w:val="156A1844"/>
    <w:rsid w:val="156A1BDC"/>
    <w:rsid w:val="156C736A"/>
    <w:rsid w:val="157133BE"/>
    <w:rsid w:val="157662C4"/>
    <w:rsid w:val="157955E3"/>
    <w:rsid w:val="1582093B"/>
    <w:rsid w:val="15850828"/>
    <w:rsid w:val="1585667E"/>
    <w:rsid w:val="158C17BA"/>
    <w:rsid w:val="158C20F0"/>
    <w:rsid w:val="15916DD0"/>
    <w:rsid w:val="15967894"/>
    <w:rsid w:val="159863B1"/>
    <w:rsid w:val="159D0643"/>
    <w:rsid w:val="159E3A52"/>
    <w:rsid w:val="15A36315"/>
    <w:rsid w:val="15A41C0E"/>
    <w:rsid w:val="15A56870"/>
    <w:rsid w:val="15AE34DE"/>
    <w:rsid w:val="15AE4CA6"/>
    <w:rsid w:val="15D13671"/>
    <w:rsid w:val="15D867AD"/>
    <w:rsid w:val="15DB004C"/>
    <w:rsid w:val="15E95049"/>
    <w:rsid w:val="15F5735F"/>
    <w:rsid w:val="15F734E8"/>
    <w:rsid w:val="160542BE"/>
    <w:rsid w:val="16096369"/>
    <w:rsid w:val="16287735"/>
    <w:rsid w:val="1629395A"/>
    <w:rsid w:val="16317E74"/>
    <w:rsid w:val="16366599"/>
    <w:rsid w:val="1641398B"/>
    <w:rsid w:val="16467BBB"/>
    <w:rsid w:val="164976AB"/>
    <w:rsid w:val="164A12B9"/>
    <w:rsid w:val="165027E8"/>
    <w:rsid w:val="1651030E"/>
    <w:rsid w:val="16573B76"/>
    <w:rsid w:val="166D4CFC"/>
    <w:rsid w:val="1670054C"/>
    <w:rsid w:val="1672617F"/>
    <w:rsid w:val="16734728"/>
    <w:rsid w:val="167D7355"/>
    <w:rsid w:val="168A546D"/>
    <w:rsid w:val="16937390"/>
    <w:rsid w:val="169F6708"/>
    <w:rsid w:val="16A3500D"/>
    <w:rsid w:val="16A64B96"/>
    <w:rsid w:val="16B70AB9"/>
    <w:rsid w:val="16BF4D9B"/>
    <w:rsid w:val="16C3745D"/>
    <w:rsid w:val="16C46D32"/>
    <w:rsid w:val="16CB00C0"/>
    <w:rsid w:val="16CD7A6B"/>
    <w:rsid w:val="16D41320"/>
    <w:rsid w:val="16D76263"/>
    <w:rsid w:val="16DA0303"/>
    <w:rsid w:val="16DA6555"/>
    <w:rsid w:val="16DC051F"/>
    <w:rsid w:val="16EB2510"/>
    <w:rsid w:val="16EF5313"/>
    <w:rsid w:val="17011D34"/>
    <w:rsid w:val="1705395D"/>
    <w:rsid w:val="17092996"/>
    <w:rsid w:val="170B357E"/>
    <w:rsid w:val="170F61FF"/>
    <w:rsid w:val="17190E2C"/>
    <w:rsid w:val="171C4DC0"/>
    <w:rsid w:val="171E4694"/>
    <w:rsid w:val="172176ED"/>
    <w:rsid w:val="172A32C5"/>
    <w:rsid w:val="17326391"/>
    <w:rsid w:val="173619DD"/>
    <w:rsid w:val="17371525"/>
    <w:rsid w:val="173D0884"/>
    <w:rsid w:val="174A7237"/>
    <w:rsid w:val="1762215E"/>
    <w:rsid w:val="176440B7"/>
    <w:rsid w:val="176471B8"/>
    <w:rsid w:val="17714319"/>
    <w:rsid w:val="17797B1C"/>
    <w:rsid w:val="1783099B"/>
    <w:rsid w:val="178C3CF3"/>
    <w:rsid w:val="178F0FE3"/>
    <w:rsid w:val="1790392E"/>
    <w:rsid w:val="17995223"/>
    <w:rsid w:val="179A69BA"/>
    <w:rsid w:val="179D1A5D"/>
    <w:rsid w:val="17A87A97"/>
    <w:rsid w:val="17AB4359"/>
    <w:rsid w:val="17AF79E2"/>
    <w:rsid w:val="17B86896"/>
    <w:rsid w:val="17BF2B4C"/>
    <w:rsid w:val="17C84600"/>
    <w:rsid w:val="17D110D5"/>
    <w:rsid w:val="17D82A95"/>
    <w:rsid w:val="17DB07D7"/>
    <w:rsid w:val="17DC0CFB"/>
    <w:rsid w:val="17E45B13"/>
    <w:rsid w:val="17EF514F"/>
    <w:rsid w:val="17FA1FCD"/>
    <w:rsid w:val="17FD7D6F"/>
    <w:rsid w:val="18060ACF"/>
    <w:rsid w:val="18117D55"/>
    <w:rsid w:val="18245CDA"/>
    <w:rsid w:val="182B52BA"/>
    <w:rsid w:val="18336B64"/>
    <w:rsid w:val="18356139"/>
    <w:rsid w:val="183939B8"/>
    <w:rsid w:val="183F6F4E"/>
    <w:rsid w:val="184119D7"/>
    <w:rsid w:val="18491BE4"/>
    <w:rsid w:val="18493992"/>
    <w:rsid w:val="18506ADD"/>
    <w:rsid w:val="185C1918"/>
    <w:rsid w:val="18610CDC"/>
    <w:rsid w:val="18616F2E"/>
    <w:rsid w:val="18626802"/>
    <w:rsid w:val="18881EFB"/>
    <w:rsid w:val="189D2FB6"/>
    <w:rsid w:val="18A1416D"/>
    <w:rsid w:val="18A832AA"/>
    <w:rsid w:val="18A92683"/>
    <w:rsid w:val="18AA6361"/>
    <w:rsid w:val="18AB01A9"/>
    <w:rsid w:val="18C6340A"/>
    <w:rsid w:val="18CB084B"/>
    <w:rsid w:val="18CB43A7"/>
    <w:rsid w:val="18CE5C46"/>
    <w:rsid w:val="18D45952"/>
    <w:rsid w:val="18D92F68"/>
    <w:rsid w:val="18DA53AA"/>
    <w:rsid w:val="18DE296B"/>
    <w:rsid w:val="18DF7E53"/>
    <w:rsid w:val="18F733EE"/>
    <w:rsid w:val="19105009"/>
    <w:rsid w:val="19115BE1"/>
    <w:rsid w:val="19157D18"/>
    <w:rsid w:val="191A70DD"/>
    <w:rsid w:val="191C10A7"/>
    <w:rsid w:val="1924024F"/>
    <w:rsid w:val="192817FA"/>
    <w:rsid w:val="192B4E46"/>
    <w:rsid w:val="193321E4"/>
    <w:rsid w:val="19375EE1"/>
    <w:rsid w:val="19377C8F"/>
    <w:rsid w:val="193C29C9"/>
    <w:rsid w:val="193C52A5"/>
    <w:rsid w:val="19466124"/>
    <w:rsid w:val="19537759"/>
    <w:rsid w:val="19571105"/>
    <w:rsid w:val="19582636"/>
    <w:rsid w:val="19687E48"/>
    <w:rsid w:val="196965ED"/>
    <w:rsid w:val="196B0AAC"/>
    <w:rsid w:val="19722A75"/>
    <w:rsid w:val="19730A46"/>
    <w:rsid w:val="198601FB"/>
    <w:rsid w:val="19882B74"/>
    <w:rsid w:val="1995271B"/>
    <w:rsid w:val="19AA220F"/>
    <w:rsid w:val="19B40A0A"/>
    <w:rsid w:val="19C27437"/>
    <w:rsid w:val="19C57049"/>
    <w:rsid w:val="19CB589D"/>
    <w:rsid w:val="19D641C7"/>
    <w:rsid w:val="19D96F98"/>
    <w:rsid w:val="19DF45AE"/>
    <w:rsid w:val="19E34AF0"/>
    <w:rsid w:val="19E53A2A"/>
    <w:rsid w:val="19ED3296"/>
    <w:rsid w:val="19F27A9F"/>
    <w:rsid w:val="19F65454"/>
    <w:rsid w:val="19FB0CBC"/>
    <w:rsid w:val="19FB2A6A"/>
    <w:rsid w:val="1A0933D9"/>
    <w:rsid w:val="1A097F48"/>
    <w:rsid w:val="1A0A290F"/>
    <w:rsid w:val="1A0C2EC9"/>
    <w:rsid w:val="1A0F24DC"/>
    <w:rsid w:val="1A163D48"/>
    <w:rsid w:val="1A191E67"/>
    <w:rsid w:val="1A1B135F"/>
    <w:rsid w:val="1A2226ED"/>
    <w:rsid w:val="1A3343E7"/>
    <w:rsid w:val="1A420699"/>
    <w:rsid w:val="1A424B3D"/>
    <w:rsid w:val="1A4408B5"/>
    <w:rsid w:val="1A444411"/>
    <w:rsid w:val="1A4C07A0"/>
    <w:rsid w:val="1A66082C"/>
    <w:rsid w:val="1A6F4AED"/>
    <w:rsid w:val="1A74124A"/>
    <w:rsid w:val="1A7C727B"/>
    <w:rsid w:val="1A82318C"/>
    <w:rsid w:val="1A8B0292"/>
    <w:rsid w:val="1A8B4C3D"/>
    <w:rsid w:val="1AA749A0"/>
    <w:rsid w:val="1AB72D9E"/>
    <w:rsid w:val="1AC3589B"/>
    <w:rsid w:val="1ACB4B33"/>
    <w:rsid w:val="1ACC4407"/>
    <w:rsid w:val="1ADA4D76"/>
    <w:rsid w:val="1AE23BC3"/>
    <w:rsid w:val="1AE47069"/>
    <w:rsid w:val="1AE479A2"/>
    <w:rsid w:val="1AEC2595"/>
    <w:rsid w:val="1AF5570C"/>
    <w:rsid w:val="1AF93688"/>
    <w:rsid w:val="1AFD3C2F"/>
    <w:rsid w:val="1B017F64"/>
    <w:rsid w:val="1B0818E3"/>
    <w:rsid w:val="1B082BE2"/>
    <w:rsid w:val="1B154000"/>
    <w:rsid w:val="1B1F3EFE"/>
    <w:rsid w:val="1B245FF1"/>
    <w:rsid w:val="1B2B737F"/>
    <w:rsid w:val="1B31028E"/>
    <w:rsid w:val="1B3501FE"/>
    <w:rsid w:val="1B3C333B"/>
    <w:rsid w:val="1B3E3557"/>
    <w:rsid w:val="1B5A7C65"/>
    <w:rsid w:val="1B5D1C74"/>
    <w:rsid w:val="1B632FBD"/>
    <w:rsid w:val="1B666A52"/>
    <w:rsid w:val="1B7C7BDB"/>
    <w:rsid w:val="1B7E41D7"/>
    <w:rsid w:val="1B8924D7"/>
    <w:rsid w:val="1B9F6C0E"/>
    <w:rsid w:val="1BA23AE5"/>
    <w:rsid w:val="1BA710FC"/>
    <w:rsid w:val="1BAB226E"/>
    <w:rsid w:val="1BB2144F"/>
    <w:rsid w:val="1BB54462"/>
    <w:rsid w:val="1BBE1FA1"/>
    <w:rsid w:val="1BC147B1"/>
    <w:rsid w:val="1BC6473B"/>
    <w:rsid w:val="1BD01CD5"/>
    <w:rsid w:val="1BD5375C"/>
    <w:rsid w:val="1BD6553D"/>
    <w:rsid w:val="1BED0166"/>
    <w:rsid w:val="1BF0612C"/>
    <w:rsid w:val="1BFF4FB0"/>
    <w:rsid w:val="1C001B0A"/>
    <w:rsid w:val="1C021843"/>
    <w:rsid w:val="1C085913"/>
    <w:rsid w:val="1C35495A"/>
    <w:rsid w:val="1C387FA6"/>
    <w:rsid w:val="1C3E30E2"/>
    <w:rsid w:val="1C445452"/>
    <w:rsid w:val="1C4B0E08"/>
    <w:rsid w:val="1C4E1577"/>
    <w:rsid w:val="1C55440A"/>
    <w:rsid w:val="1C5A43C0"/>
    <w:rsid w:val="1C5A7E43"/>
    <w:rsid w:val="1C604FCC"/>
    <w:rsid w:val="1C667649"/>
    <w:rsid w:val="1C692431"/>
    <w:rsid w:val="1C7345A7"/>
    <w:rsid w:val="1C766D20"/>
    <w:rsid w:val="1C7F3741"/>
    <w:rsid w:val="1C8B1901"/>
    <w:rsid w:val="1C915908"/>
    <w:rsid w:val="1C986C96"/>
    <w:rsid w:val="1C9A2A0F"/>
    <w:rsid w:val="1CA67605"/>
    <w:rsid w:val="1CAB69CF"/>
    <w:rsid w:val="1CAC7D0D"/>
    <w:rsid w:val="1CB03FE0"/>
    <w:rsid w:val="1CBB3617"/>
    <w:rsid w:val="1CCB5E6C"/>
    <w:rsid w:val="1CCB706C"/>
    <w:rsid w:val="1CD76BFD"/>
    <w:rsid w:val="1CDD6D9F"/>
    <w:rsid w:val="1CDF0807"/>
    <w:rsid w:val="1CE461C9"/>
    <w:rsid w:val="1CE819CC"/>
    <w:rsid w:val="1CEB14BC"/>
    <w:rsid w:val="1CF004E4"/>
    <w:rsid w:val="1CF00880"/>
    <w:rsid w:val="1CFA158F"/>
    <w:rsid w:val="1D052A73"/>
    <w:rsid w:val="1D0B1216"/>
    <w:rsid w:val="1D0B56BA"/>
    <w:rsid w:val="1D0D1432"/>
    <w:rsid w:val="1D1A3B4F"/>
    <w:rsid w:val="1D1A58FD"/>
    <w:rsid w:val="1D1C3400"/>
    <w:rsid w:val="1D1F2F14"/>
    <w:rsid w:val="1D300C7D"/>
    <w:rsid w:val="1D3249F5"/>
    <w:rsid w:val="1D395729"/>
    <w:rsid w:val="1D3F136B"/>
    <w:rsid w:val="1D5C70A8"/>
    <w:rsid w:val="1D5C7CC4"/>
    <w:rsid w:val="1D5E2DC0"/>
    <w:rsid w:val="1D7274E7"/>
    <w:rsid w:val="1D7E40DE"/>
    <w:rsid w:val="1D827423"/>
    <w:rsid w:val="1D8316F5"/>
    <w:rsid w:val="1D8C1069"/>
    <w:rsid w:val="1D992CC6"/>
    <w:rsid w:val="1D9C6C33"/>
    <w:rsid w:val="1D9D209C"/>
    <w:rsid w:val="1DA11B7B"/>
    <w:rsid w:val="1DA12087"/>
    <w:rsid w:val="1DA54D2A"/>
    <w:rsid w:val="1DBB0E8E"/>
    <w:rsid w:val="1DBC69B5"/>
    <w:rsid w:val="1DBE272D"/>
    <w:rsid w:val="1DC8485D"/>
    <w:rsid w:val="1DC84C4C"/>
    <w:rsid w:val="1DDB1553"/>
    <w:rsid w:val="1DDC38F7"/>
    <w:rsid w:val="1DE303E5"/>
    <w:rsid w:val="1DE6207F"/>
    <w:rsid w:val="1DF36673"/>
    <w:rsid w:val="1DF67FAE"/>
    <w:rsid w:val="1DF845A4"/>
    <w:rsid w:val="1DFB424D"/>
    <w:rsid w:val="1DFC3255"/>
    <w:rsid w:val="1DFC74D6"/>
    <w:rsid w:val="1DFE2B13"/>
    <w:rsid w:val="1E0A5972"/>
    <w:rsid w:val="1E152D19"/>
    <w:rsid w:val="1E171E3D"/>
    <w:rsid w:val="1E414974"/>
    <w:rsid w:val="1E4E1D03"/>
    <w:rsid w:val="1E500CA6"/>
    <w:rsid w:val="1E5C6B17"/>
    <w:rsid w:val="1E6508FF"/>
    <w:rsid w:val="1E6C3F37"/>
    <w:rsid w:val="1E7172E9"/>
    <w:rsid w:val="1E74103D"/>
    <w:rsid w:val="1E7A1BCC"/>
    <w:rsid w:val="1E847F11"/>
    <w:rsid w:val="1E896C47"/>
    <w:rsid w:val="1EA529D6"/>
    <w:rsid w:val="1EAF59BC"/>
    <w:rsid w:val="1EB276AF"/>
    <w:rsid w:val="1EB3600A"/>
    <w:rsid w:val="1EBF675C"/>
    <w:rsid w:val="1EC24504"/>
    <w:rsid w:val="1EC975DB"/>
    <w:rsid w:val="1ED0096A"/>
    <w:rsid w:val="1EE2069D"/>
    <w:rsid w:val="1EEE33F2"/>
    <w:rsid w:val="1EEE53EA"/>
    <w:rsid w:val="1EEE62C9"/>
    <w:rsid w:val="1EF67CA4"/>
    <w:rsid w:val="1EF72C02"/>
    <w:rsid w:val="1EFA59E6"/>
    <w:rsid w:val="1F073C5F"/>
    <w:rsid w:val="1F0C5B1E"/>
    <w:rsid w:val="1F0D396C"/>
    <w:rsid w:val="1F153A68"/>
    <w:rsid w:val="1F242A63"/>
    <w:rsid w:val="1F244811"/>
    <w:rsid w:val="1F264A2D"/>
    <w:rsid w:val="1F2667DB"/>
    <w:rsid w:val="1F2E205E"/>
    <w:rsid w:val="1F2E743E"/>
    <w:rsid w:val="1F372797"/>
    <w:rsid w:val="1F374545"/>
    <w:rsid w:val="1F38206B"/>
    <w:rsid w:val="1F3C5FFF"/>
    <w:rsid w:val="1F3D2127"/>
    <w:rsid w:val="1F413615"/>
    <w:rsid w:val="1F422EEA"/>
    <w:rsid w:val="1F5C052B"/>
    <w:rsid w:val="1F5E4BCC"/>
    <w:rsid w:val="1F6637FD"/>
    <w:rsid w:val="1F6F629C"/>
    <w:rsid w:val="1F714DE6"/>
    <w:rsid w:val="1F7959F1"/>
    <w:rsid w:val="1F7C3DC6"/>
    <w:rsid w:val="1F870866"/>
    <w:rsid w:val="1F9A6382"/>
    <w:rsid w:val="1F9F061F"/>
    <w:rsid w:val="1FA47700"/>
    <w:rsid w:val="1FE02E2E"/>
    <w:rsid w:val="1FE563AD"/>
    <w:rsid w:val="1FE67D19"/>
    <w:rsid w:val="1FE8583F"/>
    <w:rsid w:val="1FF21428"/>
    <w:rsid w:val="20084133"/>
    <w:rsid w:val="200A1C59"/>
    <w:rsid w:val="200E39AB"/>
    <w:rsid w:val="20176124"/>
    <w:rsid w:val="201920FA"/>
    <w:rsid w:val="202251F5"/>
    <w:rsid w:val="202F346E"/>
    <w:rsid w:val="20457135"/>
    <w:rsid w:val="20460F1C"/>
    <w:rsid w:val="20482CCF"/>
    <w:rsid w:val="205D26EE"/>
    <w:rsid w:val="20642209"/>
    <w:rsid w:val="206A094A"/>
    <w:rsid w:val="206D3F96"/>
    <w:rsid w:val="20737039"/>
    <w:rsid w:val="20761859"/>
    <w:rsid w:val="20780023"/>
    <w:rsid w:val="208C08C0"/>
    <w:rsid w:val="208C5B01"/>
    <w:rsid w:val="20903EF2"/>
    <w:rsid w:val="20A21196"/>
    <w:rsid w:val="20AF7EBA"/>
    <w:rsid w:val="20B63B8F"/>
    <w:rsid w:val="20B87907"/>
    <w:rsid w:val="20CB649C"/>
    <w:rsid w:val="20CC33B3"/>
    <w:rsid w:val="20DB35F6"/>
    <w:rsid w:val="20E26732"/>
    <w:rsid w:val="20F16975"/>
    <w:rsid w:val="20F428C6"/>
    <w:rsid w:val="210C7740"/>
    <w:rsid w:val="211C7E96"/>
    <w:rsid w:val="212A1E87"/>
    <w:rsid w:val="212D76DE"/>
    <w:rsid w:val="21313216"/>
    <w:rsid w:val="213266DD"/>
    <w:rsid w:val="213C21BC"/>
    <w:rsid w:val="213F1FBA"/>
    <w:rsid w:val="21423539"/>
    <w:rsid w:val="21436982"/>
    <w:rsid w:val="214473ED"/>
    <w:rsid w:val="21483611"/>
    <w:rsid w:val="214B077B"/>
    <w:rsid w:val="214F7EB1"/>
    <w:rsid w:val="215A276C"/>
    <w:rsid w:val="215E1C7D"/>
    <w:rsid w:val="21617F9F"/>
    <w:rsid w:val="21647223"/>
    <w:rsid w:val="21685B31"/>
    <w:rsid w:val="216E6218"/>
    <w:rsid w:val="2177331E"/>
    <w:rsid w:val="21780E44"/>
    <w:rsid w:val="217F0425"/>
    <w:rsid w:val="21834F78"/>
    <w:rsid w:val="21953C34"/>
    <w:rsid w:val="219F327B"/>
    <w:rsid w:val="21A11373"/>
    <w:rsid w:val="21A11F33"/>
    <w:rsid w:val="21AE4866"/>
    <w:rsid w:val="21B93937"/>
    <w:rsid w:val="21BE683A"/>
    <w:rsid w:val="21C952FB"/>
    <w:rsid w:val="21CF19CA"/>
    <w:rsid w:val="21D20D22"/>
    <w:rsid w:val="21D50045"/>
    <w:rsid w:val="21DF6136"/>
    <w:rsid w:val="21E30125"/>
    <w:rsid w:val="21E85FCA"/>
    <w:rsid w:val="21E87D78"/>
    <w:rsid w:val="21F229A5"/>
    <w:rsid w:val="220821C8"/>
    <w:rsid w:val="22136474"/>
    <w:rsid w:val="221616E2"/>
    <w:rsid w:val="221C2118"/>
    <w:rsid w:val="221E27BC"/>
    <w:rsid w:val="222A5A97"/>
    <w:rsid w:val="222D1C2F"/>
    <w:rsid w:val="22327245"/>
    <w:rsid w:val="223B5680"/>
    <w:rsid w:val="22460F43"/>
    <w:rsid w:val="22482F0D"/>
    <w:rsid w:val="224A0A33"/>
    <w:rsid w:val="224C0B57"/>
    <w:rsid w:val="2250591D"/>
    <w:rsid w:val="225C0316"/>
    <w:rsid w:val="225C2514"/>
    <w:rsid w:val="225E628C"/>
    <w:rsid w:val="225F5F2B"/>
    <w:rsid w:val="226070F6"/>
    <w:rsid w:val="226B2757"/>
    <w:rsid w:val="22787738"/>
    <w:rsid w:val="227A5E40"/>
    <w:rsid w:val="227D30EA"/>
    <w:rsid w:val="22880A2E"/>
    <w:rsid w:val="228850B7"/>
    <w:rsid w:val="22934188"/>
    <w:rsid w:val="22982204"/>
    <w:rsid w:val="229A5996"/>
    <w:rsid w:val="22AE1C49"/>
    <w:rsid w:val="22AF2838"/>
    <w:rsid w:val="22B46BAD"/>
    <w:rsid w:val="22B84017"/>
    <w:rsid w:val="22BC725E"/>
    <w:rsid w:val="22BE4F7D"/>
    <w:rsid w:val="22C5630B"/>
    <w:rsid w:val="22D8399F"/>
    <w:rsid w:val="22EF3DBC"/>
    <w:rsid w:val="22F015DA"/>
    <w:rsid w:val="22F351D7"/>
    <w:rsid w:val="2309331C"/>
    <w:rsid w:val="230B6414"/>
    <w:rsid w:val="231F3C6E"/>
    <w:rsid w:val="23227DC6"/>
    <w:rsid w:val="23294AEC"/>
    <w:rsid w:val="232E3EB1"/>
    <w:rsid w:val="2338088B"/>
    <w:rsid w:val="233C0D22"/>
    <w:rsid w:val="23466F55"/>
    <w:rsid w:val="234E685E"/>
    <w:rsid w:val="23603FF5"/>
    <w:rsid w:val="23623B5A"/>
    <w:rsid w:val="23756D1A"/>
    <w:rsid w:val="237A51CB"/>
    <w:rsid w:val="23801B22"/>
    <w:rsid w:val="23810484"/>
    <w:rsid w:val="238503D1"/>
    <w:rsid w:val="23972F8B"/>
    <w:rsid w:val="2398757C"/>
    <w:rsid w:val="23AA0BDB"/>
    <w:rsid w:val="23AA74AB"/>
    <w:rsid w:val="23B436AB"/>
    <w:rsid w:val="23B77A28"/>
    <w:rsid w:val="23B867AE"/>
    <w:rsid w:val="23BF2D5B"/>
    <w:rsid w:val="23C860B3"/>
    <w:rsid w:val="23CE11F0"/>
    <w:rsid w:val="23D5257E"/>
    <w:rsid w:val="23D700A4"/>
    <w:rsid w:val="23E7047B"/>
    <w:rsid w:val="23EB1DA2"/>
    <w:rsid w:val="23ED5B1A"/>
    <w:rsid w:val="23F362E5"/>
    <w:rsid w:val="23FF1B3E"/>
    <w:rsid w:val="24044C11"/>
    <w:rsid w:val="24056B99"/>
    <w:rsid w:val="240A66CC"/>
    <w:rsid w:val="240A73B4"/>
    <w:rsid w:val="24161F22"/>
    <w:rsid w:val="242A0B1C"/>
    <w:rsid w:val="24303C58"/>
    <w:rsid w:val="243279D1"/>
    <w:rsid w:val="24340C2C"/>
    <w:rsid w:val="243F4715"/>
    <w:rsid w:val="244757F9"/>
    <w:rsid w:val="2454474E"/>
    <w:rsid w:val="24596D0B"/>
    <w:rsid w:val="245B0CD5"/>
    <w:rsid w:val="246A53BC"/>
    <w:rsid w:val="246B6194"/>
    <w:rsid w:val="24773635"/>
    <w:rsid w:val="24836B8A"/>
    <w:rsid w:val="248934D8"/>
    <w:rsid w:val="24977834"/>
    <w:rsid w:val="24A73F1B"/>
    <w:rsid w:val="24AE34FB"/>
    <w:rsid w:val="24BE57FE"/>
    <w:rsid w:val="24BE74B6"/>
    <w:rsid w:val="24C04FDC"/>
    <w:rsid w:val="24C55111"/>
    <w:rsid w:val="24CC08DE"/>
    <w:rsid w:val="24DC16EA"/>
    <w:rsid w:val="24DE407A"/>
    <w:rsid w:val="24E0567E"/>
    <w:rsid w:val="24F05E1A"/>
    <w:rsid w:val="24F36437"/>
    <w:rsid w:val="24F6231C"/>
    <w:rsid w:val="25040824"/>
    <w:rsid w:val="250824DF"/>
    <w:rsid w:val="251610A0"/>
    <w:rsid w:val="25213455"/>
    <w:rsid w:val="25270BB7"/>
    <w:rsid w:val="252B6F4F"/>
    <w:rsid w:val="25375FED"/>
    <w:rsid w:val="253F23A5"/>
    <w:rsid w:val="254F1E92"/>
    <w:rsid w:val="255131A0"/>
    <w:rsid w:val="25515E11"/>
    <w:rsid w:val="25517F71"/>
    <w:rsid w:val="257E5506"/>
    <w:rsid w:val="25835DB6"/>
    <w:rsid w:val="25911DEA"/>
    <w:rsid w:val="25C15E4F"/>
    <w:rsid w:val="25CB69FA"/>
    <w:rsid w:val="25D54AB7"/>
    <w:rsid w:val="25D80104"/>
    <w:rsid w:val="25DC4098"/>
    <w:rsid w:val="25DC4453"/>
    <w:rsid w:val="25DF1492"/>
    <w:rsid w:val="25E1345C"/>
    <w:rsid w:val="25E17C4D"/>
    <w:rsid w:val="25E604AB"/>
    <w:rsid w:val="25EC629F"/>
    <w:rsid w:val="25EE6178"/>
    <w:rsid w:val="25F31CBD"/>
    <w:rsid w:val="25F47683"/>
    <w:rsid w:val="26004CC0"/>
    <w:rsid w:val="2609650F"/>
    <w:rsid w:val="26121139"/>
    <w:rsid w:val="262F65E2"/>
    <w:rsid w:val="263712CE"/>
    <w:rsid w:val="263B445D"/>
    <w:rsid w:val="26415CA9"/>
    <w:rsid w:val="26577B8C"/>
    <w:rsid w:val="265C6F87"/>
    <w:rsid w:val="2666570F"/>
    <w:rsid w:val="26681488"/>
    <w:rsid w:val="2674607E"/>
    <w:rsid w:val="267F67D1"/>
    <w:rsid w:val="269009DE"/>
    <w:rsid w:val="26910E48"/>
    <w:rsid w:val="26920BFA"/>
    <w:rsid w:val="26976211"/>
    <w:rsid w:val="269943C5"/>
    <w:rsid w:val="26A526DC"/>
    <w:rsid w:val="26A742FB"/>
    <w:rsid w:val="26AF355A"/>
    <w:rsid w:val="26B97F35"/>
    <w:rsid w:val="26BB3CAD"/>
    <w:rsid w:val="26C8461C"/>
    <w:rsid w:val="26D134D1"/>
    <w:rsid w:val="26D66D39"/>
    <w:rsid w:val="26D92385"/>
    <w:rsid w:val="26DE5BEE"/>
    <w:rsid w:val="26E66850"/>
    <w:rsid w:val="26EC20B9"/>
    <w:rsid w:val="26EE4F4C"/>
    <w:rsid w:val="26F31593"/>
    <w:rsid w:val="26F31699"/>
    <w:rsid w:val="26F65268"/>
    <w:rsid w:val="26FA3F74"/>
    <w:rsid w:val="26FB429A"/>
    <w:rsid w:val="26FE4B1B"/>
    <w:rsid w:val="27103DC8"/>
    <w:rsid w:val="271B2DA4"/>
    <w:rsid w:val="27201D62"/>
    <w:rsid w:val="27247AA4"/>
    <w:rsid w:val="27256F91"/>
    <w:rsid w:val="272B10D0"/>
    <w:rsid w:val="27365114"/>
    <w:rsid w:val="273B6B9C"/>
    <w:rsid w:val="274E4CDE"/>
    <w:rsid w:val="275352E3"/>
    <w:rsid w:val="27606338"/>
    <w:rsid w:val="27606603"/>
    <w:rsid w:val="277557EF"/>
    <w:rsid w:val="277F0794"/>
    <w:rsid w:val="278612FD"/>
    <w:rsid w:val="278A496D"/>
    <w:rsid w:val="278D4E61"/>
    <w:rsid w:val="27A93968"/>
    <w:rsid w:val="27B5694E"/>
    <w:rsid w:val="27C052F3"/>
    <w:rsid w:val="27C941A8"/>
    <w:rsid w:val="27CC615A"/>
    <w:rsid w:val="27E5001C"/>
    <w:rsid w:val="27E8358A"/>
    <w:rsid w:val="27E86D24"/>
    <w:rsid w:val="27EB6814"/>
    <w:rsid w:val="27F07987"/>
    <w:rsid w:val="27F21CAC"/>
    <w:rsid w:val="27F50837"/>
    <w:rsid w:val="27F75E43"/>
    <w:rsid w:val="27FA25B3"/>
    <w:rsid w:val="28072F22"/>
    <w:rsid w:val="281E1107"/>
    <w:rsid w:val="2826364B"/>
    <w:rsid w:val="28357A8F"/>
    <w:rsid w:val="283A3169"/>
    <w:rsid w:val="283D06F2"/>
    <w:rsid w:val="28475AE4"/>
    <w:rsid w:val="284A5093"/>
    <w:rsid w:val="284D302B"/>
    <w:rsid w:val="28551EE0"/>
    <w:rsid w:val="28553C8E"/>
    <w:rsid w:val="28586D86"/>
    <w:rsid w:val="2859377E"/>
    <w:rsid w:val="28602A7B"/>
    <w:rsid w:val="28612632"/>
    <w:rsid w:val="286345FC"/>
    <w:rsid w:val="28676865"/>
    <w:rsid w:val="28687E65"/>
    <w:rsid w:val="286B34B1"/>
    <w:rsid w:val="286C21C2"/>
    <w:rsid w:val="28714A8B"/>
    <w:rsid w:val="2874680A"/>
    <w:rsid w:val="28793E20"/>
    <w:rsid w:val="28814A83"/>
    <w:rsid w:val="28844358"/>
    <w:rsid w:val="28880A03"/>
    <w:rsid w:val="288D3427"/>
    <w:rsid w:val="28902F18"/>
    <w:rsid w:val="28974648"/>
    <w:rsid w:val="289A5807"/>
    <w:rsid w:val="289C11F0"/>
    <w:rsid w:val="28AB040A"/>
    <w:rsid w:val="28AC205E"/>
    <w:rsid w:val="28AC7DB3"/>
    <w:rsid w:val="28B0427E"/>
    <w:rsid w:val="28C36E49"/>
    <w:rsid w:val="28D118AC"/>
    <w:rsid w:val="28D56B7C"/>
    <w:rsid w:val="28DF17A9"/>
    <w:rsid w:val="28DF76F5"/>
    <w:rsid w:val="28E365D3"/>
    <w:rsid w:val="28E55AA7"/>
    <w:rsid w:val="28EA087A"/>
    <w:rsid w:val="28F2250F"/>
    <w:rsid w:val="28F96D0F"/>
    <w:rsid w:val="28FB4835"/>
    <w:rsid w:val="290069FE"/>
    <w:rsid w:val="29144A30"/>
    <w:rsid w:val="291E496A"/>
    <w:rsid w:val="2927387C"/>
    <w:rsid w:val="29470146"/>
    <w:rsid w:val="29583A35"/>
    <w:rsid w:val="29606D8E"/>
    <w:rsid w:val="29622B06"/>
    <w:rsid w:val="296E6215"/>
    <w:rsid w:val="296F0189"/>
    <w:rsid w:val="296F3889"/>
    <w:rsid w:val="29765DFE"/>
    <w:rsid w:val="29842A7C"/>
    <w:rsid w:val="299407E6"/>
    <w:rsid w:val="29954C89"/>
    <w:rsid w:val="299567F8"/>
    <w:rsid w:val="299836DA"/>
    <w:rsid w:val="29A87F63"/>
    <w:rsid w:val="29AA1DB7"/>
    <w:rsid w:val="29B42C36"/>
    <w:rsid w:val="29B72493"/>
    <w:rsid w:val="29C4731D"/>
    <w:rsid w:val="29C53023"/>
    <w:rsid w:val="29C76E85"/>
    <w:rsid w:val="29CE2021"/>
    <w:rsid w:val="29DD03DE"/>
    <w:rsid w:val="29E9562E"/>
    <w:rsid w:val="29ED2DDE"/>
    <w:rsid w:val="29F00D73"/>
    <w:rsid w:val="29F319B0"/>
    <w:rsid w:val="29F86C7A"/>
    <w:rsid w:val="29F86FC6"/>
    <w:rsid w:val="29FB593E"/>
    <w:rsid w:val="2A0140CD"/>
    <w:rsid w:val="2A0911D4"/>
    <w:rsid w:val="2A0B4F4C"/>
    <w:rsid w:val="2A0E0598"/>
    <w:rsid w:val="2A0E3C30"/>
    <w:rsid w:val="2A102562"/>
    <w:rsid w:val="2A110088"/>
    <w:rsid w:val="2A157B78"/>
    <w:rsid w:val="2A1C5CBB"/>
    <w:rsid w:val="2A257690"/>
    <w:rsid w:val="2A2614BF"/>
    <w:rsid w:val="2A2878AC"/>
    <w:rsid w:val="2A292B60"/>
    <w:rsid w:val="2A2B1FE4"/>
    <w:rsid w:val="2A314286"/>
    <w:rsid w:val="2A3F0751"/>
    <w:rsid w:val="2A462267"/>
    <w:rsid w:val="2A5341FD"/>
    <w:rsid w:val="2A582A8B"/>
    <w:rsid w:val="2A5E32CD"/>
    <w:rsid w:val="2A5F0DF4"/>
    <w:rsid w:val="2A653320"/>
    <w:rsid w:val="2A67567F"/>
    <w:rsid w:val="2A6D3510"/>
    <w:rsid w:val="2A756869"/>
    <w:rsid w:val="2A7E307A"/>
    <w:rsid w:val="2A7E571E"/>
    <w:rsid w:val="2A895FE8"/>
    <w:rsid w:val="2A8B6733"/>
    <w:rsid w:val="2A8C4388"/>
    <w:rsid w:val="2A8F792B"/>
    <w:rsid w:val="2A9E7B6E"/>
    <w:rsid w:val="2AAF2614"/>
    <w:rsid w:val="2AB90504"/>
    <w:rsid w:val="2AB92391"/>
    <w:rsid w:val="2AB9700E"/>
    <w:rsid w:val="2AC24CF6"/>
    <w:rsid w:val="2AC666C8"/>
    <w:rsid w:val="2ACD0453"/>
    <w:rsid w:val="2ACF41CB"/>
    <w:rsid w:val="2AE15CAC"/>
    <w:rsid w:val="2AE35581"/>
    <w:rsid w:val="2AEB4488"/>
    <w:rsid w:val="2AF14141"/>
    <w:rsid w:val="2AF4778E"/>
    <w:rsid w:val="2B05217A"/>
    <w:rsid w:val="2B065713"/>
    <w:rsid w:val="2B0D53C0"/>
    <w:rsid w:val="2B117B8F"/>
    <w:rsid w:val="2B135F14"/>
    <w:rsid w:val="2B19643A"/>
    <w:rsid w:val="2B231E21"/>
    <w:rsid w:val="2B275DC3"/>
    <w:rsid w:val="2B2D60E3"/>
    <w:rsid w:val="2B345DDC"/>
    <w:rsid w:val="2B430715"/>
    <w:rsid w:val="2B457FE9"/>
    <w:rsid w:val="2B504673"/>
    <w:rsid w:val="2B5E554F"/>
    <w:rsid w:val="2B7663F5"/>
    <w:rsid w:val="2B801021"/>
    <w:rsid w:val="2B822FEC"/>
    <w:rsid w:val="2B8B1366"/>
    <w:rsid w:val="2B9F6C4C"/>
    <w:rsid w:val="2BA32F62"/>
    <w:rsid w:val="2BA86946"/>
    <w:rsid w:val="2BAC1E16"/>
    <w:rsid w:val="2BB138D1"/>
    <w:rsid w:val="2BB1742D"/>
    <w:rsid w:val="2BB30C60"/>
    <w:rsid w:val="2BC04DD7"/>
    <w:rsid w:val="2BC45E6A"/>
    <w:rsid w:val="2BC82F6C"/>
    <w:rsid w:val="2BC929C8"/>
    <w:rsid w:val="2BC9642A"/>
    <w:rsid w:val="2BCA04EF"/>
    <w:rsid w:val="2BD317AD"/>
    <w:rsid w:val="2BE33890"/>
    <w:rsid w:val="2BF043F9"/>
    <w:rsid w:val="2BF71160"/>
    <w:rsid w:val="2BF8505C"/>
    <w:rsid w:val="2BFB2D9E"/>
    <w:rsid w:val="2C0B1233"/>
    <w:rsid w:val="2C1874AC"/>
    <w:rsid w:val="2C1A1476"/>
    <w:rsid w:val="2C285599"/>
    <w:rsid w:val="2C2E78E5"/>
    <w:rsid w:val="2C33078A"/>
    <w:rsid w:val="2C363DD6"/>
    <w:rsid w:val="2C414C55"/>
    <w:rsid w:val="2C4B4C1E"/>
    <w:rsid w:val="2C4C32A2"/>
    <w:rsid w:val="2C550700"/>
    <w:rsid w:val="2C5967BA"/>
    <w:rsid w:val="2C712B81"/>
    <w:rsid w:val="2C723060"/>
    <w:rsid w:val="2C7230ED"/>
    <w:rsid w:val="2C7D4367"/>
    <w:rsid w:val="2C8168C5"/>
    <w:rsid w:val="2C850FE2"/>
    <w:rsid w:val="2C8F5FE1"/>
    <w:rsid w:val="2C98683F"/>
    <w:rsid w:val="2C9A4365"/>
    <w:rsid w:val="2C9C4865"/>
    <w:rsid w:val="2C9F3729"/>
    <w:rsid w:val="2CAC0339"/>
    <w:rsid w:val="2CAF6062"/>
    <w:rsid w:val="2CBC077F"/>
    <w:rsid w:val="2CC74CC5"/>
    <w:rsid w:val="2CC969F8"/>
    <w:rsid w:val="2CCA09BF"/>
    <w:rsid w:val="2CCB451E"/>
    <w:rsid w:val="2CDA6E57"/>
    <w:rsid w:val="2CDC750D"/>
    <w:rsid w:val="2CEE645F"/>
    <w:rsid w:val="2CF5618E"/>
    <w:rsid w:val="2D052CCB"/>
    <w:rsid w:val="2D173C07"/>
    <w:rsid w:val="2D1B2E3B"/>
    <w:rsid w:val="2D221D79"/>
    <w:rsid w:val="2D2604B6"/>
    <w:rsid w:val="2D2F2CFF"/>
    <w:rsid w:val="2D2F71A3"/>
    <w:rsid w:val="2D314CC9"/>
    <w:rsid w:val="2D340315"/>
    <w:rsid w:val="2D426ED6"/>
    <w:rsid w:val="2D47243F"/>
    <w:rsid w:val="2D5A5F42"/>
    <w:rsid w:val="2D5E4CD1"/>
    <w:rsid w:val="2D727090"/>
    <w:rsid w:val="2D8A4528"/>
    <w:rsid w:val="2D9708A4"/>
    <w:rsid w:val="2DA82AB1"/>
    <w:rsid w:val="2DA90D03"/>
    <w:rsid w:val="2DAC30A5"/>
    <w:rsid w:val="2DB72CF5"/>
    <w:rsid w:val="2DBA6D17"/>
    <w:rsid w:val="2DBD47AF"/>
    <w:rsid w:val="2DBE4083"/>
    <w:rsid w:val="2DD12008"/>
    <w:rsid w:val="2DE65BCA"/>
    <w:rsid w:val="2DE7182C"/>
    <w:rsid w:val="2DEA131C"/>
    <w:rsid w:val="2DEE600A"/>
    <w:rsid w:val="2DEE68E9"/>
    <w:rsid w:val="2DFD104F"/>
    <w:rsid w:val="2E0D2931"/>
    <w:rsid w:val="2E135477"/>
    <w:rsid w:val="2E1B14D5"/>
    <w:rsid w:val="2E224612"/>
    <w:rsid w:val="2E3C0B7F"/>
    <w:rsid w:val="2E3C3E30"/>
    <w:rsid w:val="2E496043"/>
    <w:rsid w:val="2E4E3659"/>
    <w:rsid w:val="2E525AC4"/>
    <w:rsid w:val="2E530AFF"/>
    <w:rsid w:val="2E532A1D"/>
    <w:rsid w:val="2E5A1BFB"/>
    <w:rsid w:val="2E5B7B24"/>
    <w:rsid w:val="2E5D564A"/>
    <w:rsid w:val="2E69014F"/>
    <w:rsid w:val="2E725599"/>
    <w:rsid w:val="2E782484"/>
    <w:rsid w:val="2E7C4194"/>
    <w:rsid w:val="2E813A2E"/>
    <w:rsid w:val="2E831067"/>
    <w:rsid w:val="2E953036"/>
    <w:rsid w:val="2E9735E7"/>
    <w:rsid w:val="2E9E0A25"/>
    <w:rsid w:val="2EA0178E"/>
    <w:rsid w:val="2EB17A1F"/>
    <w:rsid w:val="2EC8340B"/>
    <w:rsid w:val="2ED00512"/>
    <w:rsid w:val="2ED51712"/>
    <w:rsid w:val="2EE55CF2"/>
    <w:rsid w:val="2EEB0DAC"/>
    <w:rsid w:val="2EEB534C"/>
    <w:rsid w:val="2EF75A9F"/>
    <w:rsid w:val="2EF97A69"/>
    <w:rsid w:val="2F024374"/>
    <w:rsid w:val="2F063F34"/>
    <w:rsid w:val="2F067A90"/>
    <w:rsid w:val="2F0912B5"/>
    <w:rsid w:val="2F103D10"/>
    <w:rsid w:val="2F141FC9"/>
    <w:rsid w:val="2F155DA1"/>
    <w:rsid w:val="2F1A5E62"/>
    <w:rsid w:val="2F1A79DF"/>
    <w:rsid w:val="2F1B6430"/>
    <w:rsid w:val="2F1D6AE1"/>
    <w:rsid w:val="2F2074EE"/>
    <w:rsid w:val="2F225816"/>
    <w:rsid w:val="2F285C58"/>
    <w:rsid w:val="2F522CD5"/>
    <w:rsid w:val="2F5702EB"/>
    <w:rsid w:val="2F6A2714"/>
    <w:rsid w:val="2F72076E"/>
    <w:rsid w:val="2F736F7A"/>
    <w:rsid w:val="2F805A94"/>
    <w:rsid w:val="2F8133C0"/>
    <w:rsid w:val="2F8607FF"/>
    <w:rsid w:val="2F866E22"/>
    <w:rsid w:val="2F8B0BEA"/>
    <w:rsid w:val="2FA33530"/>
    <w:rsid w:val="2FA379D4"/>
    <w:rsid w:val="2FA52284"/>
    <w:rsid w:val="2FAF45CB"/>
    <w:rsid w:val="2FB41BE1"/>
    <w:rsid w:val="2FB71E59"/>
    <w:rsid w:val="2FB7522E"/>
    <w:rsid w:val="2FC06F75"/>
    <w:rsid w:val="2FC516F9"/>
    <w:rsid w:val="2FD45DE0"/>
    <w:rsid w:val="2FED3283"/>
    <w:rsid w:val="2FF668B0"/>
    <w:rsid w:val="2FF67B04"/>
    <w:rsid w:val="2FFB336C"/>
    <w:rsid w:val="2FFE1B7A"/>
    <w:rsid w:val="300417D3"/>
    <w:rsid w:val="300466C5"/>
    <w:rsid w:val="300F6E18"/>
    <w:rsid w:val="3010163C"/>
    <w:rsid w:val="301306B6"/>
    <w:rsid w:val="301D1535"/>
    <w:rsid w:val="301E59C1"/>
    <w:rsid w:val="302A3C52"/>
    <w:rsid w:val="302D7DBB"/>
    <w:rsid w:val="30332B06"/>
    <w:rsid w:val="303348B4"/>
    <w:rsid w:val="3042302C"/>
    <w:rsid w:val="30470360"/>
    <w:rsid w:val="30507CB5"/>
    <w:rsid w:val="305407DE"/>
    <w:rsid w:val="305D29B3"/>
    <w:rsid w:val="305F1CE0"/>
    <w:rsid w:val="306216A2"/>
    <w:rsid w:val="30642E61"/>
    <w:rsid w:val="307173FE"/>
    <w:rsid w:val="30760C45"/>
    <w:rsid w:val="3076119F"/>
    <w:rsid w:val="309335A5"/>
    <w:rsid w:val="30985AB1"/>
    <w:rsid w:val="309B341B"/>
    <w:rsid w:val="30A9101A"/>
    <w:rsid w:val="30A9726C"/>
    <w:rsid w:val="30AB52A6"/>
    <w:rsid w:val="30AE03DF"/>
    <w:rsid w:val="30B539C9"/>
    <w:rsid w:val="30C34345"/>
    <w:rsid w:val="30CD2F5B"/>
    <w:rsid w:val="30D37E45"/>
    <w:rsid w:val="30D45BB8"/>
    <w:rsid w:val="30DB1B7F"/>
    <w:rsid w:val="30DF67EA"/>
    <w:rsid w:val="30E4101B"/>
    <w:rsid w:val="30F55519"/>
    <w:rsid w:val="30FA7AC8"/>
    <w:rsid w:val="30FE1366"/>
    <w:rsid w:val="310D3A1E"/>
    <w:rsid w:val="311B330F"/>
    <w:rsid w:val="31210D66"/>
    <w:rsid w:val="312243DD"/>
    <w:rsid w:val="312A6451"/>
    <w:rsid w:val="312F769E"/>
    <w:rsid w:val="3135465C"/>
    <w:rsid w:val="313B4368"/>
    <w:rsid w:val="31441F89"/>
    <w:rsid w:val="314F3970"/>
    <w:rsid w:val="3166283E"/>
    <w:rsid w:val="316B62D0"/>
    <w:rsid w:val="316F6600"/>
    <w:rsid w:val="31710A55"/>
    <w:rsid w:val="31741628"/>
    <w:rsid w:val="31797FF5"/>
    <w:rsid w:val="31853836"/>
    <w:rsid w:val="31862648"/>
    <w:rsid w:val="318F1549"/>
    <w:rsid w:val="31973569"/>
    <w:rsid w:val="31A0241D"/>
    <w:rsid w:val="31A30DC4"/>
    <w:rsid w:val="31BC6B2B"/>
    <w:rsid w:val="31BE1862"/>
    <w:rsid w:val="31C91C1F"/>
    <w:rsid w:val="31D265DC"/>
    <w:rsid w:val="31E70E49"/>
    <w:rsid w:val="31F42769"/>
    <w:rsid w:val="31F96726"/>
    <w:rsid w:val="31FD1535"/>
    <w:rsid w:val="3203475A"/>
    <w:rsid w:val="32087A77"/>
    <w:rsid w:val="320F4EAD"/>
    <w:rsid w:val="32195D2C"/>
    <w:rsid w:val="321B16FD"/>
    <w:rsid w:val="32222E32"/>
    <w:rsid w:val="32240245"/>
    <w:rsid w:val="32291C95"/>
    <w:rsid w:val="322F37A1"/>
    <w:rsid w:val="323E39E4"/>
    <w:rsid w:val="32476D3D"/>
    <w:rsid w:val="324C6101"/>
    <w:rsid w:val="325D3DBC"/>
    <w:rsid w:val="3260318F"/>
    <w:rsid w:val="32675E05"/>
    <w:rsid w:val="326B0AD2"/>
    <w:rsid w:val="326B0D4E"/>
    <w:rsid w:val="3276317E"/>
    <w:rsid w:val="328533C1"/>
    <w:rsid w:val="328A6C2A"/>
    <w:rsid w:val="32AE0B6A"/>
    <w:rsid w:val="32BB5035"/>
    <w:rsid w:val="32BC3287"/>
    <w:rsid w:val="32C57C62"/>
    <w:rsid w:val="32D305D1"/>
    <w:rsid w:val="32D57EA5"/>
    <w:rsid w:val="32DA54BB"/>
    <w:rsid w:val="32DA749D"/>
    <w:rsid w:val="32DC1C92"/>
    <w:rsid w:val="32DF0D23"/>
    <w:rsid w:val="32F942A0"/>
    <w:rsid w:val="33064502"/>
    <w:rsid w:val="330B38C7"/>
    <w:rsid w:val="33122EA7"/>
    <w:rsid w:val="3317670F"/>
    <w:rsid w:val="331D1F7D"/>
    <w:rsid w:val="33245734"/>
    <w:rsid w:val="332B5D17"/>
    <w:rsid w:val="332C38F0"/>
    <w:rsid w:val="332C4665"/>
    <w:rsid w:val="33332E1D"/>
    <w:rsid w:val="333D5A4A"/>
    <w:rsid w:val="334B460B"/>
    <w:rsid w:val="334F0C14"/>
    <w:rsid w:val="3354174E"/>
    <w:rsid w:val="33574D5E"/>
    <w:rsid w:val="336456CD"/>
    <w:rsid w:val="336E58DA"/>
    <w:rsid w:val="336F46BF"/>
    <w:rsid w:val="33817365"/>
    <w:rsid w:val="33866A55"/>
    <w:rsid w:val="338813BB"/>
    <w:rsid w:val="33896EE1"/>
    <w:rsid w:val="33977288"/>
    <w:rsid w:val="339C4E66"/>
    <w:rsid w:val="33A67A93"/>
    <w:rsid w:val="33A87367"/>
    <w:rsid w:val="33B91574"/>
    <w:rsid w:val="33B93547"/>
    <w:rsid w:val="33BA709B"/>
    <w:rsid w:val="33CD5020"/>
    <w:rsid w:val="33CF50BB"/>
    <w:rsid w:val="33D26ADA"/>
    <w:rsid w:val="33E466A1"/>
    <w:rsid w:val="33F46B2D"/>
    <w:rsid w:val="33F57583"/>
    <w:rsid w:val="34001F5F"/>
    <w:rsid w:val="34014CC9"/>
    <w:rsid w:val="34097853"/>
    <w:rsid w:val="342341A5"/>
    <w:rsid w:val="34293478"/>
    <w:rsid w:val="342F5CDB"/>
    <w:rsid w:val="343432F1"/>
    <w:rsid w:val="343C3F54"/>
    <w:rsid w:val="344352E2"/>
    <w:rsid w:val="344A2B14"/>
    <w:rsid w:val="344A48C2"/>
    <w:rsid w:val="344B3568"/>
    <w:rsid w:val="345179FF"/>
    <w:rsid w:val="345515EF"/>
    <w:rsid w:val="345D2848"/>
    <w:rsid w:val="345F1864"/>
    <w:rsid w:val="345F1E34"/>
    <w:rsid w:val="346314E0"/>
    <w:rsid w:val="346A5F5D"/>
    <w:rsid w:val="34733E19"/>
    <w:rsid w:val="347436ED"/>
    <w:rsid w:val="347B2CCE"/>
    <w:rsid w:val="34842A83"/>
    <w:rsid w:val="348712F8"/>
    <w:rsid w:val="348E0C53"/>
    <w:rsid w:val="348F7491"/>
    <w:rsid w:val="34B50FEB"/>
    <w:rsid w:val="34C05DB8"/>
    <w:rsid w:val="34CB51BD"/>
    <w:rsid w:val="34CC177B"/>
    <w:rsid w:val="34D11501"/>
    <w:rsid w:val="34DF14AF"/>
    <w:rsid w:val="34E31610"/>
    <w:rsid w:val="34F0546A"/>
    <w:rsid w:val="35003F50"/>
    <w:rsid w:val="35064A4C"/>
    <w:rsid w:val="35094DB9"/>
    <w:rsid w:val="350B22A4"/>
    <w:rsid w:val="350C3926"/>
    <w:rsid w:val="350E3B55"/>
    <w:rsid w:val="35157C39"/>
    <w:rsid w:val="35177D3B"/>
    <w:rsid w:val="35201FE0"/>
    <w:rsid w:val="352549E8"/>
    <w:rsid w:val="352555AA"/>
    <w:rsid w:val="352672B2"/>
    <w:rsid w:val="35305866"/>
    <w:rsid w:val="353D7F83"/>
    <w:rsid w:val="354237EC"/>
    <w:rsid w:val="354B6BCF"/>
    <w:rsid w:val="354E1761"/>
    <w:rsid w:val="355754E9"/>
    <w:rsid w:val="355A0B35"/>
    <w:rsid w:val="355E6232"/>
    <w:rsid w:val="355F7284"/>
    <w:rsid w:val="35611BF1"/>
    <w:rsid w:val="35611F91"/>
    <w:rsid w:val="35667179"/>
    <w:rsid w:val="356E45E1"/>
    <w:rsid w:val="3578233B"/>
    <w:rsid w:val="357F56DE"/>
    <w:rsid w:val="3581411C"/>
    <w:rsid w:val="358C5320"/>
    <w:rsid w:val="35905EFD"/>
    <w:rsid w:val="359202CF"/>
    <w:rsid w:val="359360D4"/>
    <w:rsid w:val="35941CC3"/>
    <w:rsid w:val="359F0C3E"/>
    <w:rsid w:val="35A46254"/>
    <w:rsid w:val="35A63B43"/>
    <w:rsid w:val="35AE2C2F"/>
    <w:rsid w:val="35B249FC"/>
    <w:rsid w:val="35BC26A1"/>
    <w:rsid w:val="35C67F79"/>
    <w:rsid w:val="35C7000F"/>
    <w:rsid w:val="35C948C7"/>
    <w:rsid w:val="35CD1307"/>
    <w:rsid w:val="35CF3EE4"/>
    <w:rsid w:val="35D94150"/>
    <w:rsid w:val="35DC59EE"/>
    <w:rsid w:val="35FA5E74"/>
    <w:rsid w:val="35FB7397"/>
    <w:rsid w:val="36017203"/>
    <w:rsid w:val="360B2F38"/>
    <w:rsid w:val="360E1887"/>
    <w:rsid w:val="36163147"/>
    <w:rsid w:val="361A16E2"/>
    <w:rsid w:val="361A28B1"/>
    <w:rsid w:val="361D242D"/>
    <w:rsid w:val="3620770F"/>
    <w:rsid w:val="36227C9F"/>
    <w:rsid w:val="36343134"/>
    <w:rsid w:val="36344EAE"/>
    <w:rsid w:val="363803E6"/>
    <w:rsid w:val="363922F7"/>
    <w:rsid w:val="363C1069"/>
    <w:rsid w:val="363D5F00"/>
    <w:rsid w:val="36440F63"/>
    <w:rsid w:val="36514915"/>
    <w:rsid w:val="36517272"/>
    <w:rsid w:val="365A4E92"/>
    <w:rsid w:val="365B4B65"/>
    <w:rsid w:val="365E28A7"/>
    <w:rsid w:val="36624145"/>
    <w:rsid w:val="36687282"/>
    <w:rsid w:val="366907BD"/>
    <w:rsid w:val="36730D18"/>
    <w:rsid w:val="36755368"/>
    <w:rsid w:val="367D0F7F"/>
    <w:rsid w:val="36820344"/>
    <w:rsid w:val="3687595A"/>
    <w:rsid w:val="368D0A96"/>
    <w:rsid w:val="36900113"/>
    <w:rsid w:val="369915A3"/>
    <w:rsid w:val="36A9004C"/>
    <w:rsid w:val="36B80F47"/>
    <w:rsid w:val="36B821E5"/>
    <w:rsid w:val="36C00E6C"/>
    <w:rsid w:val="36C33055"/>
    <w:rsid w:val="36D908C4"/>
    <w:rsid w:val="36E0150E"/>
    <w:rsid w:val="36E13395"/>
    <w:rsid w:val="36E40CA9"/>
    <w:rsid w:val="36EB14F7"/>
    <w:rsid w:val="36FF3742"/>
    <w:rsid w:val="37006461"/>
    <w:rsid w:val="370074BA"/>
    <w:rsid w:val="37040D59"/>
    <w:rsid w:val="37054AD1"/>
    <w:rsid w:val="37061151"/>
    <w:rsid w:val="3708086A"/>
    <w:rsid w:val="370954C9"/>
    <w:rsid w:val="371A76EF"/>
    <w:rsid w:val="371F2036"/>
    <w:rsid w:val="373158C6"/>
    <w:rsid w:val="37377380"/>
    <w:rsid w:val="374D6BA3"/>
    <w:rsid w:val="375259EE"/>
    <w:rsid w:val="37531CE0"/>
    <w:rsid w:val="37537F32"/>
    <w:rsid w:val="37541A05"/>
    <w:rsid w:val="375B2D95"/>
    <w:rsid w:val="375C6DE7"/>
    <w:rsid w:val="375D2B5F"/>
    <w:rsid w:val="37653756"/>
    <w:rsid w:val="376B0DD8"/>
    <w:rsid w:val="376E6B1A"/>
    <w:rsid w:val="377C1237"/>
    <w:rsid w:val="378014B7"/>
    <w:rsid w:val="37893954"/>
    <w:rsid w:val="378D6FA0"/>
    <w:rsid w:val="379F6823"/>
    <w:rsid w:val="37A31E9A"/>
    <w:rsid w:val="37AB3098"/>
    <w:rsid w:val="37AC7A7C"/>
    <w:rsid w:val="37C37E30"/>
    <w:rsid w:val="37C6115A"/>
    <w:rsid w:val="37C73F76"/>
    <w:rsid w:val="37D42914"/>
    <w:rsid w:val="37D42E21"/>
    <w:rsid w:val="37DD2994"/>
    <w:rsid w:val="37E42938"/>
    <w:rsid w:val="37E46863"/>
    <w:rsid w:val="37EF7C5B"/>
    <w:rsid w:val="37F82F13"/>
    <w:rsid w:val="37FF4A87"/>
    <w:rsid w:val="3801173C"/>
    <w:rsid w:val="38066D52"/>
    <w:rsid w:val="381507E7"/>
    <w:rsid w:val="38250872"/>
    <w:rsid w:val="3825542A"/>
    <w:rsid w:val="382864B4"/>
    <w:rsid w:val="3836588A"/>
    <w:rsid w:val="38417540"/>
    <w:rsid w:val="38455ACD"/>
    <w:rsid w:val="386C605A"/>
    <w:rsid w:val="3876621D"/>
    <w:rsid w:val="38821EFB"/>
    <w:rsid w:val="3885243E"/>
    <w:rsid w:val="38923B67"/>
    <w:rsid w:val="38962237"/>
    <w:rsid w:val="389820A0"/>
    <w:rsid w:val="389C7AE3"/>
    <w:rsid w:val="389F2EE1"/>
    <w:rsid w:val="38A02D03"/>
    <w:rsid w:val="38A36EB3"/>
    <w:rsid w:val="38AB76D3"/>
    <w:rsid w:val="38AC4511"/>
    <w:rsid w:val="38AC78FA"/>
    <w:rsid w:val="38BF587F"/>
    <w:rsid w:val="38C369F1"/>
    <w:rsid w:val="38C94D76"/>
    <w:rsid w:val="38E2331B"/>
    <w:rsid w:val="38E54BBA"/>
    <w:rsid w:val="38FD1F03"/>
    <w:rsid w:val="39007C46"/>
    <w:rsid w:val="390C65EA"/>
    <w:rsid w:val="390F6CDC"/>
    <w:rsid w:val="391060DB"/>
    <w:rsid w:val="391842BA"/>
    <w:rsid w:val="391E5761"/>
    <w:rsid w:val="392039BB"/>
    <w:rsid w:val="392E47B3"/>
    <w:rsid w:val="392E6561"/>
    <w:rsid w:val="3938118D"/>
    <w:rsid w:val="393B2444"/>
    <w:rsid w:val="39505511"/>
    <w:rsid w:val="3966061F"/>
    <w:rsid w:val="396A68A4"/>
    <w:rsid w:val="39700927"/>
    <w:rsid w:val="39846181"/>
    <w:rsid w:val="398B2927"/>
    <w:rsid w:val="39941B20"/>
    <w:rsid w:val="399B02D4"/>
    <w:rsid w:val="39A67198"/>
    <w:rsid w:val="39A700C1"/>
    <w:rsid w:val="39B56066"/>
    <w:rsid w:val="39C443D2"/>
    <w:rsid w:val="39C649EB"/>
    <w:rsid w:val="39C67265"/>
    <w:rsid w:val="39D657EB"/>
    <w:rsid w:val="39EC3D26"/>
    <w:rsid w:val="39FE4185"/>
    <w:rsid w:val="3A255BB6"/>
    <w:rsid w:val="3A347BA7"/>
    <w:rsid w:val="3A3556CD"/>
    <w:rsid w:val="3A377697"/>
    <w:rsid w:val="3A483652"/>
    <w:rsid w:val="3A4F5CC2"/>
    <w:rsid w:val="3A63223A"/>
    <w:rsid w:val="3A774A84"/>
    <w:rsid w:val="3A7D1733"/>
    <w:rsid w:val="3A7E616F"/>
    <w:rsid w:val="3A8D375B"/>
    <w:rsid w:val="3A8D6472"/>
    <w:rsid w:val="3A8F42CF"/>
    <w:rsid w:val="3A9741DB"/>
    <w:rsid w:val="3AA36ADA"/>
    <w:rsid w:val="3AB1702D"/>
    <w:rsid w:val="3AC058DE"/>
    <w:rsid w:val="3AC16F61"/>
    <w:rsid w:val="3AC52EF5"/>
    <w:rsid w:val="3ACC7DDF"/>
    <w:rsid w:val="3AD44EE6"/>
    <w:rsid w:val="3AEC66D3"/>
    <w:rsid w:val="3AF92B9E"/>
    <w:rsid w:val="3AFB06C4"/>
    <w:rsid w:val="3AFB7815"/>
    <w:rsid w:val="3AFC4369"/>
    <w:rsid w:val="3AFD268F"/>
    <w:rsid w:val="3B0062B4"/>
    <w:rsid w:val="3B007A89"/>
    <w:rsid w:val="3B077069"/>
    <w:rsid w:val="3B0C65F0"/>
    <w:rsid w:val="3B0F4170"/>
    <w:rsid w:val="3B1479D8"/>
    <w:rsid w:val="3B2835AA"/>
    <w:rsid w:val="3B2C23B2"/>
    <w:rsid w:val="3B2F65C0"/>
    <w:rsid w:val="3B312338"/>
    <w:rsid w:val="3B337E64"/>
    <w:rsid w:val="3B47390A"/>
    <w:rsid w:val="3B4C2CCE"/>
    <w:rsid w:val="3B4D3CA2"/>
    <w:rsid w:val="3B4E39FD"/>
    <w:rsid w:val="3B4F7810"/>
    <w:rsid w:val="3B5E43E7"/>
    <w:rsid w:val="3B602C1D"/>
    <w:rsid w:val="3B6739F8"/>
    <w:rsid w:val="3B6B584A"/>
    <w:rsid w:val="3B6E533A"/>
    <w:rsid w:val="3B722DF2"/>
    <w:rsid w:val="3B7A5A8D"/>
    <w:rsid w:val="3B800BCA"/>
    <w:rsid w:val="3B8D78C3"/>
    <w:rsid w:val="3B96663F"/>
    <w:rsid w:val="3BA42B0A"/>
    <w:rsid w:val="3BB12A92"/>
    <w:rsid w:val="3BB23479"/>
    <w:rsid w:val="3BB307B9"/>
    <w:rsid w:val="3BB33D00"/>
    <w:rsid w:val="3BB52F69"/>
    <w:rsid w:val="3BB92193"/>
    <w:rsid w:val="3BBC15D8"/>
    <w:rsid w:val="3BBF6C74"/>
    <w:rsid w:val="3BC65C80"/>
    <w:rsid w:val="3BD00198"/>
    <w:rsid w:val="3BD668AE"/>
    <w:rsid w:val="3BDA477E"/>
    <w:rsid w:val="3BDB4052"/>
    <w:rsid w:val="3BE90D78"/>
    <w:rsid w:val="3BEB24E7"/>
    <w:rsid w:val="3BF770DE"/>
    <w:rsid w:val="3BF82E56"/>
    <w:rsid w:val="3BFC2946"/>
    <w:rsid w:val="3C0417FB"/>
    <w:rsid w:val="3C067321"/>
    <w:rsid w:val="3C095063"/>
    <w:rsid w:val="3C183777"/>
    <w:rsid w:val="3C1E4724"/>
    <w:rsid w:val="3C1E7A4C"/>
    <w:rsid w:val="3C221C81"/>
    <w:rsid w:val="3C2B322B"/>
    <w:rsid w:val="3C4B73C3"/>
    <w:rsid w:val="3C5207B8"/>
    <w:rsid w:val="3C542F4D"/>
    <w:rsid w:val="3C5702CE"/>
    <w:rsid w:val="3C5B1B8F"/>
    <w:rsid w:val="3C5B24D7"/>
    <w:rsid w:val="3C5E5607"/>
    <w:rsid w:val="3C6109FB"/>
    <w:rsid w:val="3C6B7ACC"/>
    <w:rsid w:val="3C7F7D44"/>
    <w:rsid w:val="3C830972"/>
    <w:rsid w:val="3C893ABF"/>
    <w:rsid w:val="3C8A27F5"/>
    <w:rsid w:val="3C8A55D6"/>
    <w:rsid w:val="3C8E05ED"/>
    <w:rsid w:val="3C92742E"/>
    <w:rsid w:val="3C9568F7"/>
    <w:rsid w:val="3C9B2802"/>
    <w:rsid w:val="3C9E1C4F"/>
    <w:rsid w:val="3CA35607"/>
    <w:rsid w:val="3CA408E8"/>
    <w:rsid w:val="3CBF7CF3"/>
    <w:rsid w:val="3CCE1138"/>
    <w:rsid w:val="3CD92C6B"/>
    <w:rsid w:val="3CDC06FC"/>
    <w:rsid w:val="3CDE7FE8"/>
    <w:rsid w:val="3CE13CE2"/>
    <w:rsid w:val="3CE55188"/>
    <w:rsid w:val="3CED04E1"/>
    <w:rsid w:val="3CF278A5"/>
    <w:rsid w:val="3CFA20B9"/>
    <w:rsid w:val="3CFF0E25"/>
    <w:rsid w:val="3D0A2E41"/>
    <w:rsid w:val="3D0F66A9"/>
    <w:rsid w:val="3D1141CF"/>
    <w:rsid w:val="3D1D2B74"/>
    <w:rsid w:val="3D20796B"/>
    <w:rsid w:val="3D257C7B"/>
    <w:rsid w:val="3D3434DB"/>
    <w:rsid w:val="3D3A24DE"/>
    <w:rsid w:val="3D3D4FC4"/>
    <w:rsid w:val="3D420C8C"/>
    <w:rsid w:val="3D430101"/>
    <w:rsid w:val="3D440C38"/>
    <w:rsid w:val="3D496440"/>
    <w:rsid w:val="3D4A5933"/>
    <w:rsid w:val="3D4C16AB"/>
    <w:rsid w:val="3D55142B"/>
    <w:rsid w:val="3D5C1CBB"/>
    <w:rsid w:val="3D6814EB"/>
    <w:rsid w:val="3D736C38"/>
    <w:rsid w:val="3D751857"/>
    <w:rsid w:val="3D7B32A8"/>
    <w:rsid w:val="3D7F6840"/>
    <w:rsid w:val="3D8B15A1"/>
    <w:rsid w:val="3D8C1AA8"/>
    <w:rsid w:val="3D8E49AB"/>
    <w:rsid w:val="3D941834"/>
    <w:rsid w:val="3D9646D4"/>
    <w:rsid w:val="3DA32B2D"/>
    <w:rsid w:val="3DA34D59"/>
    <w:rsid w:val="3DB07174"/>
    <w:rsid w:val="3DB17760"/>
    <w:rsid w:val="3DB57251"/>
    <w:rsid w:val="3DB64500"/>
    <w:rsid w:val="3DB80AEF"/>
    <w:rsid w:val="3DBA613F"/>
    <w:rsid w:val="3DBF3C2B"/>
    <w:rsid w:val="3DC07373"/>
    <w:rsid w:val="3DC15BF5"/>
    <w:rsid w:val="3DCC6348"/>
    <w:rsid w:val="3DD94DA1"/>
    <w:rsid w:val="3DDB4E71"/>
    <w:rsid w:val="3DDF7E2A"/>
    <w:rsid w:val="3DE20EAA"/>
    <w:rsid w:val="3DE713D4"/>
    <w:rsid w:val="3DF31B27"/>
    <w:rsid w:val="3DF5589F"/>
    <w:rsid w:val="3E074341"/>
    <w:rsid w:val="3E0844C2"/>
    <w:rsid w:val="3E0B50C2"/>
    <w:rsid w:val="3E210442"/>
    <w:rsid w:val="3E281F50"/>
    <w:rsid w:val="3E2E0DB1"/>
    <w:rsid w:val="3E3208A1"/>
    <w:rsid w:val="3E353EED"/>
    <w:rsid w:val="3E361062"/>
    <w:rsid w:val="3E395215"/>
    <w:rsid w:val="3E4A1B40"/>
    <w:rsid w:val="3E54541B"/>
    <w:rsid w:val="3E686071"/>
    <w:rsid w:val="3E68683B"/>
    <w:rsid w:val="3E6E73FF"/>
    <w:rsid w:val="3E6F5B17"/>
    <w:rsid w:val="3E7664EC"/>
    <w:rsid w:val="3E77440F"/>
    <w:rsid w:val="3E79027E"/>
    <w:rsid w:val="3E812A3E"/>
    <w:rsid w:val="3E834C59"/>
    <w:rsid w:val="3E8804C1"/>
    <w:rsid w:val="3E9606F3"/>
    <w:rsid w:val="3E9B4698"/>
    <w:rsid w:val="3E9D5CFD"/>
    <w:rsid w:val="3EA041E9"/>
    <w:rsid w:val="3EA97426"/>
    <w:rsid w:val="3EB87C8E"/>
    <w:rsid w:val="3EC3774B"/>
    <w:rsid w:val="3ECB5DF2"/>
    <w:rsid w:val="3ECF60F0"/>
    <w:rsid w:val="3ED10173"/>
    <w:rsid w:val="3ED23914"/>
    <w:rsid w:val="3ED96F6F"/>
    <w:rsid w:val="3EE020AB"/>
    <w:rsid w:val="3EE17BD1"/>
    <w:rsid w:val="3EF859DF"/>
    <w:rsid w:val="3F031FA4"/>
    <w:rsid w:val="3F0538C0"/>
    <w:rsid w:val="3F0D12B9"/>
    <w:rsid w:val="3F185CE9"/>
    <w:rsid w:val="3F1B30E3"/>
    <w:rsid w:val="3F1D267A"/>
    <w:rsid w:val="3F1D2E41"/>
    <w:rsid w:val="3F221E63"/>
    <w:rsid w:val="3F340649"/>
    <w:rsid w:val="3F375A43"/>
    <w:rsid w:val="3F487C1E"/>
    <w:rsid w:val="3F4D1125"/>
    <w:rsid w:val="3F5A2065"/>
    <w:rsid w:val="3F5E56C6"/>
    <w:rsid w:val="3F610B0C"/>
    <w:rsid w:val="3F631903"/>
    <w:rsid w:val="3F650535"/>
    <w:rsid w:val="3F6F51DD"/>
    <w:rsid w:val="3F724CCD"/>
    <w:rsid w:val="3F86489C"/>
    <w:rsid w:val="3F874C1D"/>
    <w:rsid w:val="3F8847ED"/>
    <w:rsid w:val="3F910151"/>
    <w:rsid w:val="3F995F93"/>
    <w:rsid w:val="3F9C2BA3"/>
    <w:rsid w:val="3FA154AA"/>
    <w:rsid w:val="3FA40226"/>
    <w:rsid w:val="3FB55C1D"/>
    <w:rsid w:val="3FCE5C7B"/>
    <w:rsid w:val="3FCF6064"/>
    <w:rsid w:val="3FD176BA"/>
    <w:rsid w:val="3FD50318"/>
    <w:rsid w:val="3FD846C9"/>
    <w:rsid w:val="3FDA2F9E"/>
    <w:rsid w:val="3FDD2A8F"/>
    <w:rsid w:val="3FE2362E"/>
    <w:rsid w:val="3FE71217"/>
    <w:rsid w:val="3FF037C3"/>
    <w:rsid w:val="3FF35E0E"/>
    <w:rsid w:val="400426E0"/>
    <w:rsid w:val="4007034F"/>
    <w:rsid w:val="4011268E"/>
    <w:rsid w:val="40152228"/>
    <w:rsid w:val="401849D8"/>
    <w:rsid w:val="401D732F"/>
    <w:rsid w:val="401F09B1"/>
    <w:rsid w:val="401F30A7"/>
    <w:rsid w:val="402205A2"/>
    <w:rsid w:val="402406BD"/>
    <w:rsid w:val="4030282F"/>
    <w:rsid w:val="403E1407"/>
    <w:rsid w:val="404040E0"/>
    <w:rsid w:val="404459DC"/>
    <w:rsid w:val="40470FDD"/>
    <w:rsid w:val="405848FB"/>
    <w:rsid w:val="405C1C05"/>
    <w:rsid w:val="405F5252"/>
    <w:rsid w:val="40677CC6"/>
    <w:rsid w:val="40692574"/>
    <w:rsid w:val="406C4BC1"/>
    <w:rsid w:val="40730CFD"/>
    <w:rsid w:val="407927B7"/>
    <w:rsid w:val="40827192"/>
    <w:rsid w:val="408353E4"/>
    <w:rsid w:val="40844CB8"/>
    <w:rsid w:val="408B24EB"/>
    <w:rsid w:val="408E5B37"/>
    <w:rsid w:val="4097096B"/>
    <w:rsid w:val="40980764"/>
    <w:rsid w:val="409C7754"/>
    <w:rsid w:val="409E221E"/>
    <w:rsid w:val="40AB66E9"/>
    <w:rsid w:val="40B47F4F"/>
    <w:rsid w:val="40D45C40"/>
    <w:rsid w:val="40D64BAA"/>
    <w:rsid w:val="40E00745"/>
    <w:rsid w:val="40E31610"/>
    <w:rsid w:val="40EB11DB"/>
    <w:rsid w:val="40F24E95"/>
    <w:rsid w:val="41006A35"/>
    <w:rsid w:val="4104473A"/>
    <w:rsid w:val="410B7187"/>
    <w:rsid w:val="410F0A26"/>
    <w:rsid w:val="411D4BEA"/>
    <w:rsid w:val="41210759"/>
    <w:rsid w:val="41263FC1"/>
    <w:rsid w:val="412A6E68"/>
    <w:rsid w:val="412B68C4"/>
    <w:rsid w:val="41320BB8"/>
    <w:rsid w:val="413733EA"/>
    <w:rsid w:val="413C0C50"/>
    <w:rsid w:val="414803DC"/>
    <w:rsid w:val="41485829"/>
    <w:rsid w:val="414F176A"/>
    <w:rsid w:val="414F52C6"/>
    <w:rsid w:val="41536A94"/>
    <w:rsid w:val="415723CD"/>
    <w:rsid w:val="415D047B"/>
    <w:rsid w:val="4162324B"/>
    <w:rsid w:val="41640192"/>
    <w:rsid w:val="41730316"/>
    <w:rsid w:val="41773511"/>
    <w:rsid w:val="417934F0"/>
    <w:rsid w:val="41872CB2"/>
    <w:rsid w:val="418E7BE4"/>
    <w:rsid w:val="41943621"/>
    <w:rsid w:val="41962EF5"/>
    <w:rsid w:val="419D24D5"/>
    <w:rsid w:val="41A43864"/>
    <w:rsid w:val="41AA69A0"/>
    <w:rsid w:val="41B60282"/>
    <w:rsid w:val="41BD66D4"/>
    <w:rsid w:val="41CC2DBB"/>
    <w:rsid w:val="41CD2ADE"/>
    <w:rsid w:val="41CD3BAE"/>
    <w:rsid w:val="41D8365C"/>
    <w:rsid w:val="41E55C2A"/>
    <w:rsid w:val="41EA3241"/>
    <w:rsid w:val="41EA4FEF"/>
    <w:rsid w:val="41F45319"/>
    <w:rsid w:val="41F81ACC"/>
    <w:rsid w:val="41FB544E"/>
    <w:rsid w:val="42091919"/>
    <w:rsid w:val="420F4A55"/>
    <w:rsid w:val="42164036"/>
    <w:rsid w:val="422724D3"/>
    <w:rsid w:val="422A5BC7"/>
    <w:rsid w:val="422F19E9"/>
    <w:rsid w:val="42341B0D"/>
    <w:rsid w:val="42366486"/>
    <w:rsid w:val="423D15C3"/>
    <w:rsid w:val="42426BD9"/>
    <w:rsid w:val="424E46E0"/>
    <w:rsid w:val="42517340"/>
    <w:rsid w:val="42577756"/>
    <w:rsid w:val="425D7EB7"/>
    <w:rsid w:val="42631A76"/>
    <w:rsid w:val="426337C3"/>
    <w:rsid w:val="426923B8"/>
    <w:rsid w:val="427A6373"/>
    <w:rsid w:val="42A13D8F"/>
    <w:rsid w:val="42AC4226"/>
    <w:rsid w:val="42B07FE6"/>
    <w:rsid w:val="42B210A3"/>
    <w:rsid w:val="42B2570A"/>
    <w:rsid w:val="42B67D60"/>
    <w:rsid w:val="42B775C7"/>
    <w:rsid w:val="42C45840"/>
    <w:rsid w:val="42CB3072"/>
    <w:rsid w:val="42D75573"/>
    <w:rsid w:val="42DA361B"/>
    <w:rsid w:val="42E776BB"/>
    <w:rsid w:val="42ED0FB5"/>
    <w:rsid w:val="43030BA9"/>
    <w:rsid w:val="430C716C"/>
    <w:rsid w:val="430D5439"/>
    <w:rsid w:val="4315253F"/>
    <w:rsid w:val="431C3B09"/>
    <w:rsid w:val="432033BE"/>
    <w:rsid w:val="43210EE4"/>
    <w:rsid w:val="43221041"/>
    <w:rsid w:val="43244057"/>
    <w:rsid w:val="432516C1"/>
    <w:rsid w:val="43291B47"/>
    <w:rsid w:val="432B1D63"/>
    <w:rsid w:val="43360F98"/>
    <w:rsid w:val="43380141"/>
    <w:rsid w:val="434574E6"/>
    <w:rsid w:val="43477A1A"/>
    <w:rsid w:val="435757B2"/>
    <w:rsid w:val="435B50E4"/>
    <w:rsid w:val="435C016E"/>
    <w:rsid w:val="43621FFC"/>
    <w:rsid w:val="436332AB"/>
    <w:rsid w:val="436D325E"/>
    <w:rsid w:val="437234EE"/>
    <w:rsid w:val="43792ACE"/>
    <w:rsid w:val="437B3883"/>
    <w:rsid w:val="437C436D"/>
    <w:rsid w:val="437F478A"/>
    <w:rsid w:val="43884ABF"/>
    <w:rsid w:val="438A16EE"/>
    <w:rsid w:val="439B2A45"/>
    <w:rsid w:val="43AA2C88"/>
    <w:rsid w:val="43B27D8E"/>
    <w:rsid w:val="43B6162D"/>
    <w:rsid w:val="43C21340"/>
    <w:rsid w:val="43D05ED7"/>
    <w:rsid w:val="43D30B6C"/>
    <w:rsid w:val="43E23DF5"/>
    <w:rsid w:val="43EC10DF"/>
    <w:rsid w:val="43F87E97"/>
    <w:rsid w:val="43F959BD"/>
    <w:rsid w:val="43FB7987"/>
    <w:rsid w:val="44077BDE"/>
    <w:rsid w:val="44091FE0"/>
    <w:rsid w:val="4416031D"/>
    <w:rsid w:val="44194826"/>
    <w:rsid w:val="441B4247"/>
    <w:rsid w:val="441B5933"/>
    <w:rsid w:val="441E18BD"/>
    <w:rsid w:val="441F5424"/>
    <w:rsid w:val="44242A3A"/>
    <w:rsid w:val="442518E4"/>
    <w:rsid w:val="4427463D"/>
    <w:rsid w:val="44333DD7"/>
    <w:rsid w:val="443827EC"/>
    <w:rsid w:val="44436B41"/>
    <w:rsid w:val="4447497A"/>
    <w:rsid w:val="44511355"/>
    <w:rsid w:val="4453331F"/>
    <w:rsid w:val="44676DCB"/>
    <w:rsid w:val="446C43E1"/>
    <w:rsid w:val="447137A5"/>
    <w:rsid w:val="44726BF4"/>
    <w:rsid w:val="447514E8"/>
    <w:rsid w:val="447F5EC2"/>
    <w:rsid w:val="44860EBC"/>
    <w:rsid w:val="448A0E85"/>
    <w:rsid w:val="448E07FB"/>
    <w:rsid w:val="44957494"/>
    <w:rsid w:val="449776B0"/>
    <w:rsid w:val="44A32206"/>
    <w:rsid w:val="44A4475B"/>
    <w:rsid w:val="44B02520"/>
    <w:rsid w:val="44C166F5"/>
    <w:rsid w:val="44C70F43"/>
    <w:rsid w:val="44CC21BE"/>
    <w:rsid w:val="44D02BC2"/>
    <w:rsid w:val="44D83825"/>
    <w:rsid w:val="44D943F7"/>
    <w:rsid w:val="44E93C84"/>
    <w:rsid w:val="44F3240C"/>
    <w:rsid w:val="45012D7B"/>
    <w:rsid w:val="45063999"/>
    <w:rsid w:val="45102FBE"/>
    <w:rsid w:val="45107462"/>
    <w:rsid w:val="451231DA"/>
    <w:rsid w:val="452B6972"/>
    <w:rsid w:val="4537743F"/>
    <w:rsid w:val="453C2005"/>
    <w:rsid w:val="453E18DA"/>
    <w:rsid w:val="454278DA"/>
    <w:rsid w:val="4548374C"/>
    <w:rsid w:val="45575D01"/>
    <w:rsid w:val="455F33F6"/>
    <w:rsid w:val="456B7EA5"/>
    <w:rsid w:val="45700930"/>
    <w:rsid w:val="4579514B"/>
    <w:rsid w:val="457C463B"/>
    <w:rsid w:val="458319E2"/>
    <w:rsid w:val="45876384"/>
    <w:rsid w:val="45905EAD"/>
    <w:rsid w:val="459534C4"/>
    <w:rsid w:val="459A2749"/>
    <w:rsid w:val="45A57BAB"/>
    <w:rsid w:val="45AA6F6F"/>
    <w:rsid w:val="45B1654F"/>
    <w:rsid w:val="45B44292"/>
    <w:rsid w:val="45B506F2"/>
    <w:rsid w:val="45B9118A"/>
    <w:rsid w:val="45C07CB0"/>
    <w:rsid w:val="45C269AF"/>
    <w:rsid w:val="45C344D5"/>
    <w:rsid w:val="45DB07D3"/>
    <w:rsid w:val="45DE5643"/>
    <w:rsid w:val="45E71F71"/>
    <w:rsid w:val="45FB77CB"/>
    <w:rsid w:val="45FE1811"/>
    <w:rsid w:val="460A7184"/>
    <w:rsid w:val="46266A8D"/>
    <w:rsid w:val="462A2BE7"/>
    <w:rsid w:val="462B65AB"/>
    <w:rsid w:val="463041CD"/>
    <w:rsid w:val="463B0E67"/>
    <w:rsid w:val="463D6C87"/>
    <w:rsid w:val="4641493A"/>
    <w:rsid w:val="464225C9"/>
    <w:rsid w:val="46477D85"/>
    <w:rsid w:val="46496788"/>
    <w:rsid w:val="465515D1"/>
    <w:rsid w:val="465B64BB"/>
    <w:rsid w:val="465C7A25"/>
    <w:rsid w:val="465E7D59"/>
    <w:rsid w:val="465F41FD"/>
    <w:rsid w:val="466019FB"/>
    <w:rsid w:val="46601D24"/>
    <w:rsid w:val="466B0DF4"/>
    <w:rsid w:val="466C06C8"/>
    <w:rsid w:val="46713F31"/>
    <w:rsid w:val="46746E94"/>
    <w:rsid w:val="467A1037"/>
    <w:rsid w:val="467C5651"/>
    <w:rsid w:val="467D0B27"/>
    <w:rsid w:val="468477C0"/>
    <w:rsid w:val="468C48C7"/>
    <w:rsid w:val="46997F28"/>
    <w:rsid w:val="46AA4810"/>
    <w:rsid w:val="46B22852"/>
    <w:rsid w:val="46B466B6"/>
    <w:rsid w:val="46B81B60"/>
    <w:rsid w:val="46C91677"/>
    <w:rsid w:val="46C93D6D"/>
    <w:rsid w:val="46D1677D"/>
    <w:rsid w:val="46D36999"/>
    <w:rsid w:val="46D70238"/>
    <w:rsid w:val="46F661E4"/>
    <w:rsid w:val="46F81A26"/>
    <w:rsid w:val="47040901"/>
    <w:rsid w:val="47091BE0"/>
    <w:rsid w:val="471A3EBC"/>
    <w:rsid w:val="472734D6"/>
    <w:rsid w:val="473210A8"/>
    <w:rsid w:val="4737208D"/>
    <w:rsid w:val="47395DE1"/>
    <w:rsid w:val="47400E43"/>
    <w:rsid w:val="47431429"/>
    <w:rsid w:val="474643F0"/>
    <w:rsid w:val="47482EE3"/>
    <w:rsid w:val="474B054F"/>
    <w:rsid w:val="474D7C19"/>
    <w:rsid w:val="47501D98"/>
    <w:rsid w:val="47511836"/>
    <w:rsid w:val="47555600"/>
    <w:rsid w:val="47580754"/>
    <w:rsid w:val="47723ABC"/>
    <w:rsid w:val="477B5067"/>
    <w:rsid w:val="477E03F5"/>
    <w:rsid w:val="477E5736"/>
    <w:rsid w:val="47805830"/>
    <w:rsid w:val="47881532"/>
    <w:rsid w:val="4789060E"/>
    <w:rsid w:val="478B4B7E"/>
    <w:rsid w:val="47926FE7"/>
    <w:rsid w:val="479909B4"/>
    <w:rsid w:val="47A345BE"/>
    <w:rsid w:val="47BA5463"/>
    <w:rsid w:val="47C87B80"/>
    <w:rsid w:val="47CF53B3"/>
    <w:rsid w:val="47DD7AD0"/>
    <w:rsid w:val="47E87200"/>
    <w:rsid w:val="47EA7AF7"/>
    <w:rsid w:val="47F46BC7"/>
    <w:rsid w:val="4800731A"/>
    <w:rsid w:val="48030BB8"/>
    <w:rsid w:val="48084E7B"/>
    <w:rsid w:val="481E4851"/>
    <w:rsid w:val="481F58D5"/>
    <w:rsid w:val="482254E2"/>
    <w:rsid w:val="48270D4B"/>
    <w:rsid w:val="4828061F"/>
    <w:rsid w:val="482B5096"/>
    <w:rsid w:val="482F6AE6"/>
    <w:rsid w:val="4839282C"/>
    <w:rsid w:val="4846779D"/>
    <w:rsid w:val="4847568C"/>
    <w:rsid w:val="484A712E"/>
    <w:rsid w:val="4856518C"/>
    <w:rsid w:val="485E2C1D"/>
    <w:rsid w:val="485F6737"/>
    <w:rsid w:val="4862785F"/>
    <w:rsid w:val="486436FE"/>
    <w:rsid w:val="48651873"/>
    <w:rsid w:val="486E697A"/>
    <w:rsid w:val="48772576"/>
    <w:rsid w:val="487D4E0F"/>
    <w:rsid w:val="48897310"/>
    <w:rsid w:val="48934632"/>
    <w:rsid w:val="48A9507C"/>
    <w:rsid w:val="48B55000"/>
    <w:rsid w:val="48C22BFF"/>
    <w:rsid w:val="48C447EC"/>
    <w:rsid w:val="48C93BB0"/>
    <w:rsid w:val="48C9444C"/>
    <w:rsid w:val="48C949A6"/>
    <w:rsid w:val="48D013E2"/>
    <w:rsid w:val="48D75298"/>
    <w:rsid w:val="48D83DF3"/>
    <w:rsid w:val="48DE2BEF"/>
    <w:rsid w:val="48E44E8E"/>
    <w:rsid w:val="48EC3D42"/>
    <w:rsid w:val="48F13107"/>
    <w:rsid w:val="48F84495"/>
    <w:rsid w:val="490270C2"/>
    <w:rsid w:val="490E33D1"/>
    <w:rsid w:val="490E3C0C"/>
    <w:rsid w:val="4913307D"/>
    <w:rsid w:val="49184B37"/>
    <w:rsid w:val="491A265E"/>
    <w:rsid w:val="4933371F"/>
    <w:rsid w:val="493C6A78"/>
    <w:rsid w:val="494A1EFF"/>
    <w:rsid w:val="494E243A"/>
    <w:rsid w:val="495176CD"/>
    <w:rsid w:val="49523BA5"/>
    <w:rsid w:val="495C2C76"/>
    <w:rsid w:val="49667651"/>
    <w:rsid w:val="49802EA2"/>
    <w:rsid w:val="4983079C"/>
    <w:rsid w:val="49903B90"/>
    <w:rsid w:val="49926B81"/>
    <w:rsid w:val="49940662"/>
    <w:rsid w:val="49973CAE"/>
    <w:rsid w:val="499A78BF"/>
    <w:rsid w:val="49A46FAB"/>
    <w:rsid w:val="49AA7860"/>
    <w:rsid w:val="49AE2DA6"/>
    <w:rsid w:val="49B02FC2"/>
    <w:rsid w:val="49B0492B"/>
    <w:rsid w:val="49B21896"/>
    <w:rsid w:val="49C50A1B"/>
    <w:rsid w:val="49D47ECF"/>
    <w:rsid w:val="49E6524B"/>
    <w:rsid w:val="49E723CE"/>
    <w:rsid w:val="49EF048C"/>
    <w:rsid w:val="49F41101"/>
    <w:rsid w:val="49FE3D2D"/>
    <w:rsid w:val="4A0163E0"/>
    <w:rsid w:val="4A0445F6"/>
    <w:rsid w:val="4A072B8C"/>
    <w:rsid w:val="4A0D7E08"/>
    <w:rsid w:val="4A282B58"/>
    <w:rsid w:val="4A2C089A"/>
    <w:rsid w:val="4A3B288C"/>
    <w:rsid w:val="4A4C6847"/>
    <w:rsid w:val="4A5971B6"/>
    <w:rsid w:val="4A5E657A"/>
    <w:rsid w:val="4A6731D7"/>
    <w:rsid w:val="4A69389D"/>
    <w:rsid w:val="4A6E0EB3"/>
    <w:rsid w:val="4A6F2535"/>
    <w:rsid w:val="4A6F5CAB"/>
    <w:rsid w:val="4A712751"/>
    <w:rsid w:val="4A7B1DF0"/>
    <w:rsid w:val="4A7D4C52"/>
    <w:rsid w:val="4A8060D5"/>
    <w:rsid w:val="4A81738A"/>
    <w:rsid w:val="4A855AF5"/>
    <w:rsid w:val="4A8A736F"/>
    <w:rsid w:val="4A91599C"/>
    <w:rsid w:val="4A921003"/>
    <w:rsid w:val="4AAC3C6C"/>
    <w:rsid w:val="4AB24CB1"/>
    <w:rsid w:val="4ACB166D"/>
    <w:rsid w:val="4AD46658"/>
    <w:rsid w:val="4AD8457E"/>
    <w:rsid w:val="4AE74226"/>
    <w:rsid w:val="4AE75F6C"/>
    <w:rsid w:val="4AF34F14"/>
    <w:rsid w:val="4AF56EDE"/>
    <w:rsid w:val="4AFC25E7"/>
    <w:rsid w:val="4B141B2A"/>
    <w:rsid w:val="4B14336D"/>
    <w:rsid w:val="4B157580"/>
    <w:rsid w:val="4B157A1B"/>
    <w:rsid w:val="4B182BCD"/>
    <w:rsid w:val="4B1F46C0"/>
    <w:rsid w:val="4B2B6DA4"/>
    <w:rsid w:val="4B3A74CF"/>
    <w:rsid w:val="4B3C2D5F"/>
    <w:rsid w:val="4B3C4B0D"/>
    <w:rsid w:val="4B3F45FD"/>
    <w:rsid w:val="4B484DF1"/>
    <w:rsid w:val="4B4B2FA2"/>
    <w:rsid w:val="4B4B415C"/>
    <w:rsid w:val="4B572A68"/>
    <w:rsid w:val="4B5D4A84"/>
    <w:rsid w:val="4B5D6832"/>
    <w:rsid w:val="4B616322"/>
    <w:rsid w:val="4B623054"/>
    <w:rsid w:val="4B623F21"/>
    <w:rsid w:val="4B693428"/>
    <w:rsid w:val="4B7301B6"/>
    <w:rsid w:val="4B7519C8"/>
    <w:rsid w:val="4B784F52"/>
    <w:rsid w:val="4B8166B8"/>
    <w:rsid w:val="4B84515A"/>
    <w:rsid w:val="4B8A1D1C"/>
    <w:rsid w:val="4B8D7117"/>
    <w:rsid w:val="4B9A7A86"/>
    <w:rsid w:val="4BBF76B5"/>
    <w:rsid w:val="4BC575D2"/>
    <w:rsid w:val="4BCB40E3"/>
    <w:rsid w:val="4BD32461"/>
    <w:rsid w:val="4BD552D7"/>
    <w:rsid w:val="4BD64C2C"/>
    <w:rsid w:val="4BD74836"/>
    <w:rsid w:val="4BD94EF1"/>
    <w:rsid w:val="4BDE02E1"/>
    <w:rsid w:val="4BE56F53"/>
    <w:rsid w:val="4BE8259F"/>
    <w:rsid w:val="4BFD3CE8"/>
    <w:rsid w:val="4C094415"/>
    <w:rsid w:val="4C0E74EC"/>
    <w:rsid w:val="4C116F58"/>
    <w:rsid w:val="4C131F4C"/>
    <w:rsid w:val="4C1376DE"/>
    <w:rsid w:val="4C1415E6"/>
    <w:rsid w:val="4C155AE5"/>
    <w:rsid w:val="4C2F6420"/>
    <w:rsid w:val="4C327CBE"/>
    <w:rsid w:val="4C433C79"/>
    <w:rsid w:val="4C46376A"/>
    <w:rsid w:val="4C4A5008"/>
    <w:rsid w:val="4C517C61"/>
    <w:rsid w:val="4C523EBC"/>
    <w:rsid w:val="4C54232F"/>
    <w:rsid w:val="4C59524B"/>
    <w:rsid w:val="4C5C4D3B"/>
    <w:rsid w:val="4C602A7D"/>
    <w:rsid w:val="4C6F05E9"/>
    <w:rsid w:val="4C7044F7"/>
    <w:rsid w:val="4C725850"/>
    <w:rsid w:val="4C7622A1"/>
    <w:rsid w:val="4C771B75"/>
    <w:rsid w:val="4C7A4D15"/>
    <w:rsid w:val="4C804ECE"/>
    <w:rsid w:val="4C82498B"/>
    <w:rsid w:val="4C841BE8"/>
    <w:rsid w:val="4C9204EF"/>
    <w:rsid w:val="4C980B28"/>
    <w:rsid w:val="4C9D15DC"/>
    <w:rsid w:val="4CB33B8F"/>
    <w:rsid w:val="4CB33F87"/>
    <w:rsid w:val="4CB6460F"/>
    <w:rsid w:val="4CB93F3C"/>
    <w:rsid w:val="4CBE409E"/>
    <w:rsid w:val="4CBF7971"/>
    <w:rsid w:val="4CC0661F"/>
    <w:rsid w:val="4CD63749"/>
    <w:rsid w:val="4CD945DE"/>
    <w:rsid w:val="4CE64246"/>
    <w:rsid w:val="4CEC18BF"/>
    <w:rsid w:val="4CF36840"/>
    <w:rsid w:val="4CF74525"/>
    <w:rsid w:val="4CFB6302"/>
    <w:rsid w:val="4CFE5540"/>
    <w:rsid w:val="4D01600E"/>
    <w:rsid w:val="4D021D86"/>
    <w:rsid w:val="4D0C1488"/>
    <w:rsid w:val="4D0E4287"/>
    <w:rsid w:val="4D0F04C1"/>
    <w:rsid w:val="4D0F1DAD"/>
    <w:rsid w:val="4D1F6494"/>
    <w:rsid w:val="4D245859"/>
    <w:rsid w:val="4D27359B"/>
    <w:rsid w:val="4D277A75"/>
    <w:rsid w:val="4D2F41FE"/>
    <w:rsid w:val="4D353C1A"/>
    <w:rsid w:val="4D3D6C93"/>
    <w:rsid w:val="4D4C51E0"/>
    <w:rsid w:val="4D4D1254"/>
    <w:rsid w:val="4D4E0B28"/>
    <w:rsid w:val="4D5048A0"/>
    <w:rsid w:val="4D587BF8"/>
    <w:rsid w:val="4D5E58B7"/>
    <w:rsid w:val="4D697710"/>
    <w:rsid w:val="4D714816"/>
    <w:rsid w:val="4D77007F"/>
    <w:rsid w:val="4D810C89"/>
    <w:rsid w:val="4D875DE8"/>
    <w:rsid w:val="4D986247"/>
    <w:rsid w:val="4DA627B3"/>
    <w:rsid w:val="4DA84FE5"/>
    <w:rsid w:val="4DB12E65"/>
    <w:rsid w:val="4DB34E2F"/>
    <w:rsid w:val="4DC139F3"/>
    <w:rsid w:val="4DCC2BFC"/>
    <w:rsid w:val="4DCE07FB"/>
    <w:rsid w:val="4DDC6134"/>
    <w:rsid w:val="4DDE3303"/>
    <w:rsid w:val="4DE34922"/>
    <w:rsid w:val="4DE37600"/>
    <w:rsid w:val="4DF80A94"/>
    <w:rsid w:val="4E08517B"/>
    <w:rsid w:val="4E0C7B66"/>
    <w:rsid w:val="4E0F2167"/>
    <w:rsid w:val="4E13791B"/>
    <w:rsid w:val="4E164260"/>
    <w:rsid w:val="4E18052F"/>
    <w:rsid w:val="4E18680B"/>
    <w:rsid w:val="4E295A47"/>
    <w:rsid w:val="4E375A60"/>
    <w:rsid w:val="4E3917D8"/>
    <w:rsid w:val="4E5E2FEC"/>
    <w:rsid w:val="4E697BB2"/>
    <w:rsid w:val="4E6A0D1F"/>
    <w:rsid w:val="4E6A17F2"/>
    <w:rsid w:val="4E870795"/>
    <w:rsid w:val="4E872543"/>
    <w:rsid w:val="4E8D0EFA"/>
    <w:rsid w:val="4E8E240F"/>
    <w:rsid w:val="4E9022FC"/>
    <w:rsid w:val="4E9155CB"/>
    <w:rsid w:val="4E962786"/>
    <w:rsid w:val="4EAD3B3E"/>
    <w:rsid w:val="4EAF3848"/>
    <w:rsid w:val="4EC2357B"/>
    <w:rsid w:val="4EC54E1A"/>
    <w:rsid w:val="4EC8101E"/>
    <w:rsid w:val="4ECA2430"/>
    <w:rsid w:val="4ECD5682"/>
    <w:rsid w:val="4ED45728"/>
    <w:rsid w:val="4EDE5EDB"/>
    <w:rsid w:val="4EE2777A"/>
    <w:rsid w:val="4EF676C9"/>
    <w:rsid w:val="4EF95E37"/>
    <w:rsid w:val="4F0248B7"/>
    <w:rsid w:val="4F05312E"/>
    <w:rsid w:val="4F05790C"/>
    <w:rsid w:val="4F06782A"/>
    <w:rsid w:val="4F075432"/>
    <w:rsid w:val="4F1162B1"/>
    <w:rsid w:val="4F1F09CE"/>
    <w:rsid w:val="4F2DE1D1"/>
    <w:rsid w:val="4F3677ED"/>
    <w:rsid w:val="4F42290E"/>
    <w:rsid w:val="4F4977F9"/>
    <w:rsid w:val="4F4B2F18"/>
    <w:rsid w:val="4F4C4669"/>
    <w:rsid w:val="4F4E12B3"/>
    <w:rsid w:val="4F5368C9"/>
    <w:rsid w:val="4F583EE0"/>
    <w:rsid w:val="4F5D32A4"/>
    <w:rsid w:val="4F5F4C4C"/>
    <w:rsid w:val="4F610FE6"/>
    <w:rsid w:val="4F61663F"/>
    <w:rsid w:val="4F687C61"/>
    <w:rsid w:val="4F6C798B"/>
    <w:rsid w:val="4F701229"/>
    <w:rsid w:val="4F787E83"/>
    <w:rsid w:val="4F820F5D"/>
    <w:rsid w:val="4F872686"/>
    <w:rsid w:val="4F98252E"/>
    <w:rsid w:val="4F985C79"/>
    <w:rsid w:val="4FA03191"/>
    <w:rsid w:val="4FA709C3"/>
    <w:rsid w:val="4FB3173B"/>
    <w:rsid w:val="4FBA65D5"/>
    <w:rsid w:val="4FD277EE"/>
    <w:rsid w:val="4FDA48F5"/>
    <w:rsid w:val="4FDB0C97"/>
    <w:rsid w:val="4FEE03A0"/>
    <w:rsid w:val="4FEE46A4"/>
    <w:rsid w:val="4FEE6981"/>
    <w:rsid w:val="4FF661E0"/>
    <w:rsid w:val="4FF94601"/>
    <w:rsid w:val="50011E81"/>
    <w:rsid w:val="50033115"/>
    <w:rsid w:val="50067498"/>
    <w:rsid w:val="501222E0"/>
    <w:rsid w:val="501C6CBB"/>
    <w:rsid w:val="50280768"/>
    <w:rsid w:val="50295F4B"/>
    <w:rsid w:val="502B4B04"/>
    <w:rsid w:val="50463D38"/>
    <w:rsid w:val="50471DB3"/>
    <w:rsid w:val="50487C11"/>
    <w:rsid w:val="504925C9"/>
    <w:rsid w:val="50617C70"/>
    <w:rsid w:val="506845B0"/>
    <w:rsid w:val="50700DB5"/>
    <w:rsid w:val="5079779F"/>
    <w:rsid w:val="507E1724"/>
    <w:rsid w:val="50825428"/>
    <w:rsid w:val="508A5292"/>
    <w:rsid w:val="508A631B"/>
    <w:rsid w:val="508B3032"/>
    <w:rsid w:val="508D5E0B"/>
    <w:rsid w:val="509567DD"/>
    <w:rsid w:val="509A2A06"/>
    <w:rsid w:val="509C5BAE"/>
    <w:rsid w:val="509D65E9"/>
    <w:rsid w:val="509E5922"/>
    <w:rsid w:val="50AF18DD"/>
    <w:rsid w:val="50B31C62"/>
    <w:rsid w:val="50CA660C"/>
    <w:rsid w:val="50E56140"/>
    <w:rsid w:val="50F6151E"/>
    <w:rsid w:val="50FC6295"/>
    <w:rsid w:val="510460CD"/>
    <w:rsid w:val="510B7F1B"/>
    <w:rsid w:val="510C3187"/>
    <w:rsid w:val="51111710"/>
    <w:rsid w:val="51152819"/>
    <w:rsid w:val="511A21C0"/>
    <w:rsid w:val="511A58F1"/>
    <w:rsid w:val="511E0911"/>
    <w:rsid w:val="511F2F07"/>
    <w:rsid w:val="512615F6"/>
    <w:rsid w:val="51273B6A"/>
    <w:rsid w:val="513F0557"/>
    <w:rsid w:val="513F5357"/>
    <w:rsid w:val="51446753"/>
    <w:rsid w:val="514B3545"/>
    <w:rsid w:val="514D0CA7"/>
    <w:rsid w:val="5156444F"/>
    <w:rsid w:val="5160707C"/>
    <w:rsid w:val="516D2A12"/>
    <w:rsid w:val="516D3B93"/>
    <w:rsid w:val="51705511"/>
    <w:rsid w:val="517A013D"/>
    <w:rsid w:val="517F6E15"/>
    <w:rsid w:val="518A7661"/>
    <w:rsid w:val="51A056CA"/>
    <w:rsid w:val="51AB25FA"/>
    <w:rsid w:val="51B3364F"/>
    <w:rsid w:val="51BB49B8"/>
    <w:rsid w:val="51C84325"/>
    <w:rsid w:val="51D13AD5"/>
    <w:rsid w:val="51D14154"/>
    <w:rsid w:val="51D33CF1"/>
    <w:rsid w:val="51D63812"/>
    <w:rsid w:val="51DF6F39"/>
    <w:rsid w:val="51E11F6A"/>
    <w:rsid w:val="51E306AE"/>
    <w:rsid w:val="51F50763"/>
    <w:rsid w:val="51F85506"/>
    <w:rsid w:val="51F92090"/>
    <w:rsid w:val="51FD710E"/>
    <w:rsid w:val="520A3B4F"/>
    <w:rsid w:val="520E6842"/>
    <w:rsid w:val="521079D2"/>
    <w:rsid w:val="521464BB"/>
    <w:rsid w:val="521C5D0E"/>
    <w:rsid w:val="5221680B"/>
    <w:rsid w:val="52262073"/>
    <w:rsid w:val="523E7C9B"/>
    <w:rsid w:val="5245699D"/>
    <w:rsid w:val="524B70F3"/>
    <w:rsid w:val="5253098E"/>
    <w:rsid w:val="525368FD"/>
    <w:rsid w:val="525F48B8"/>
    <w:rsid w:val="526014D1"/>
    <w:rsid w:val="5268268C"/>
    <w:rsid w:val="52682894"/>
    <w:rsid w:val="52831274"/>
    <w:rsid w:val="52880638"/>
    <w:rsid w:val="528C45CC"/>
    <w:rsid w:val="52911C5E"/>
    <w:rsid w:val="52923265"/>
    <w:rsid w:val="52A336C4"/>
    <w:rsid w:val="52A511EA"/>
    <w:rsid w:val="52A5316A"/>
    <w:rsid w:val="52AA2CA4"/>
    <w:rsid w:val="52B20B45"/>
    <w:rsid w:val="52B94C95"/>
    <w:rsid w:val="52BC7510"/>
    <w:rsid w:val="52C06F0D"/>
    <w:rsid w:val="52CD6993"/>
    <w:rsid w:val="52DB0A46"/>
    <w:rsid w:val="52E066C6"/>
    <w:rsid w:val="52E57838"/>
    <w:rsid w:val="52EA4E4F"/>
    <w:rsid w:val="52EA4FB9"/>
    <w:rsid w:val="52ED5960"/>
    <w:rsid w:val="52F00F75"/>
    <w:rsid w:val="52F42171"/>
    <w:rsid w:val="530103EA"/>
    <w:rsid w:val="53146370"/>
    <w:rsid w:val="531C2079"/>
    <w:rsid w:val="53202F66"/>
    <w:rsid w:val="53223085"/>
    <w:rsid w:val="53234805"/>
    <w:rsid w:val="532D11DF"/>
    <w:rsid w:val="532F6D06"/>
    <w:rsid w:val="53373E0C"/>
    <w:rsid w:val="53394028"/>
    <w:rsid w:val="533E3EEA"/>
    <w:rsid w:val="53432B32"/>
    <w:rsid w:val="534C6D33"/>
    <w:rsid w:val="53512B21"/>
    <w:rsid w:val="53690469"/>
    <w:rsid w:val="537868FE"/>
    <w:rsid w:val="53815DCF"/>
    <w:rsid w:val="53986FA1"/>
    <w:rsid w:val="53A019B1"/>
    <w:rsid w:val="53A34F3F"/>
    <w:rsid w:val="53A3730B"/>
    <w:rsid w:val="53A56D3F"/>
    <w:rsid w:val="53A70F92"/>
    <w:rsid w:val="53AE2320"/>
    <w:rsid w:val="53B06098"/>
    <w:rsid w:val="53C25F44"/>
    <w:rsid w:val="53C81844"/>
    <w:rsid w:val="53CC6D3E"/>
    <w:rsid w:val="53CE790C"/>
    <w:rsid w:val="53D31D87"/>
    <w:rsid w:val="53D53D51"/>
    <w:rsid w:val="53D8739D"/>
    <w:rsid w:val="53DF072C"/>
    <w:rsid w:val="53E16930"/>
    <w:rsid w:val="53E854B8"/>
    <w:rsid w:val="53EA7FBF"/>
    <w:rsid w:val="53EC4876"/>
    <w:rsid w:val="53F25309"/>
    <w:rsid w:val="53F517FC"/>
    <w:rsid w:val="54014B46"/>
    <w:rsid w:val="54120B01"/>
    <w:rsid w:val="541E3CF3"/>
    <w:rsid w:val="54210ABC"/>
    <w:rsid w:val="54232D0E"/>
    <w:rsid w:val="543071D9"/>
    <w:rsid w:val="54381299"/>
    <w:rsid w:val="544E58B1"/>
    <w:rsid w:val="545253A1"/>
    <w:rsid w:val="54553FFE"/>
    <w:rsid w:val="545F186C"/>
    <w:rsid w:val="54745318"/>
    <w:rsid w:val="5475185A"/>
    <w:rsid w:val="548337AD"/>
    <w:rsid w:val="54890697"/>
    <w:rsid w:val="54896C74"/>
    <w:rsid w:val="549121C1"/>
    <w:rsid w:val="54992FD0"/>
    <w:rsid w:val="549A1DB7"/>
    <w:rsid w:val="549A334B"/>
    <w:rsid w:val="549C34FF"/>
    <w:rsid w:val="54A454D1"/>
    <w:rsid w:val="54AD25D8"/>
    <w:rsid w:val="54AE00FE"/>
    <w:rsid w:val="54D9517B"/>
    <w:rsid w:val="54E81862"/>
    <w:rsid w:val="54F8018E"/>
    <w:rsid w:val="55027D81"/>
    <w:rsid w:val="550B2BC3"/>
    <w:rsid w:val="550D751A"/>
    <w:rsid w:val="55106FCD"/>
    <w:rsid w:val="55111173"/>
    <w:rsid w:val="55157F31"/>
    <w:rsid w:val="551A6DB2"/>
    <w:rsid w:val="551B736A"/>
    <w:rsid w:val="55201BCE"/>
    <w:rsid w:val="55212D89"/>
    <w:rsid w:val="55287EB0"/>
    <w:rsid w:val="552A00CC"/>
    <w:rsid w:val="552F5C04"/>
    <w:rsid w:val="55302CD1"/>
    <w:rsid w:val="553C6FD6"/>
    <w:rsid w:val="55413C56"/>
    <w:rsid w:val="55495933"/>
    <w:rsid w:val="554C0CD7"/>
    <w:rsid w:val="55523029"/>
    <w:rsid w:val="555D3FFE"/>
    <w:rsid w:val="55622F8F"/>
    <w:rsid w:val="556C2493"/>
    <w:rsid w:val="556F4C6B"/>
    <w:rsid w:val="557B4484"/>
    <w:rsid w:val="558F7F2F"/>
    <w:rsid w:val="559A7000"/>
    <w:rsid w:val="55A27C63"/>
    <w:rsid w:val="55B11C9E"/>
    <w:rsid w:val="55B87486"/>
    <w:rsid w:val="55C23E61"/>
    <w:rsid w:val="55C55042"/>
    <w:rsid w:val="55C57DFA"/>
    <w:rsid w:val="55CC601B"/>
    <w:rsid w:val="55E0078B"/>
    <w:rsid w:val="55E37658"/>
    <w:rsid w:val="55E95892"/>
    <w:rsid w:val="55F6335C"/>
    <w:rsid w:val="55FE7975"/>
    <w:rsid w:val="560636C5"/>
    <w:rsid w:val="56064695"/>
    <w:rsid w:val="561072C2"/>
    <w:rsid w:val="56187F25"/>
    <w:rsid w:val="56220DA3"/>
    <w:rsid w:val="56290D19"/>
    <w:rsid w:val="562E3FE5"/>
    <w:rsid w:val="56300238"/>
    <w:rsid w:val="564B3E56"/>
    <w:rsid w:val="56535CDF"/>
    <w:rsid w:val="565D002E"/>
    <w:rsid w:val="565D3B8A"/>
    <w:rsid w:val="566D3B7B"/>
    <w:rsid w:val="56707D61"/>
    <w:rsid w:val="567703BD"/>
    <w:rsid w:val="56786C15"/>
    <w:rsid w:val="567A2583"/>
    <w:rsid w:val="56837A94"/>
    <w:rsid w:val="568B1843"/>
    <w:rsid w:val="56920F29"/>
    <w:rsid w:val="569D025D"/>
    <w:rsid w:val="569D042A"/>
    <w:rsid w:val="56A1686A"/>
    <w:rsid w:val="56B6730D"/>
    <w:rsid w:val="56BA722E"/>
    <w:rsid w:val="56CB31E9"/>
    <w:rsid w:val="56CE4A87"/>
    <w:rsid w:val="56D025AE"/>
    <w:rsid w:val="56D55E16"/>
    <w:rsid w:val="56D57BC4"/>
    <w:rsid w:val="56E12A0D"/>
    <w:rsid w:val="56F00EA2"/>
    <w:rsid w:val="56F26F08"/>
    <w:rsid w:val="56F75D8C"/>
    <w:rsid w:val="56F859DE"/>
    <w:rsid w:val="56F874E3"/>
    <w:rsid w:val="56FA587C"/>
    <w:rsid w:val="57136DFD"/>
    <w:rsid w:val="571406EC"/>
    <w:rsid w:val="57160908"/>
    <w:rsid w:val="57181CF7"/>
    <w:rsid w:val="572A0ECA"/>
    <w:rsid w:val="57340D8E"/>
    <w:rsid w:val="573C40E7"/>
    <w:rsid w:val="57460AC2"/>
    <w:rsid w:val="575136EE"/>
    <w:rsid w:val="57580F21"/>
    <w:rsid w:val="57596C15"/>
    <w:rsid w:val="575E405D"/>
    <w:rsid w:val="57680A38"/>
    <w:rsid w:val="576C5F00"/>
    <w:rsid w:val="576D604E"/>
    <w:rsid w:val="576F15C2"/>
    <w:rsid w:val="577473DD"/>
    <w:rsid w:val="577C44E3"/>
    <w:rsid w:val="578007A0"/>
    <w:rsid w:val="57833AC4"/>
    <w:rsid w:val="578C69EF"/>
    <w:rsid w:val="57930705"/>
    <w:rsid w:val="57A2219C"/>
    <w:rsid w:val="57AC4DC9"/>
    <w:rsid w:val="57C32112"/>
    <w:rsid w:val="57C451A9"/>
    <w:rsid w:val="57C55E8A"/>
    <w:rsid w:val="57C71C02"/>
    <w:rsid w:val="57D003BF"/>
    <w:rsid w:val="57D25A93"/>
    <w:rsid w:val="57D61E46"/>
    <w:rsid w:val="57DF6DD5"/>
    <w:rsid w:val="57E336C7"/>
    <w:rsid w:val="57E75E01"/>
    <w:rsid w:val="57E96850"/>
    <w:rsid w:val="57ED54AE"/>
    <w:rsid w:val="57F579FB"/>
    <w:rsid w:val="57F86260"/>
    <w:rsid w:val="58031955"/>
    <w:rsid w:val="580764A3"/>
    <w:rsid w:val="580E0E62"/>
    <w:rsid w:val="58110EEA"/>
    <w:rsid w:val="58133F12"/>
    <w:rsid w:val="58152CA1"/>
    <w:rsid w:val="581944EE"/>
    <w:rsid w:val="581B1F4E"/>
    <w:rsid w:val="58242BB1"/>
    <w:rsid w:val="582A3F3F"/>
    <w:rsid w:val="582C7507"/>
    <w:rsid w:val="582F1556"/>
    <w:rsid w:val="584A342C"/>
    <w:rsid w:val="584E2982"/>
    <w:rsid w:val="58515C2F"/>
    <w:rsid w:val="585316E8"/>
    <w:rsid w:val="585676D7"/>
    <w:rsid w:val="585A1F39"/>
    <w:rsid w:val="586450E2"/>
    <w:rsid w:val="58951D01"/>
    <w:rsid w:val="58990E6D"/>
    <w:rsid w:val="589C308F"/>
    <w:rsid w:val="58A81A34"/>
    <w:rsid w:val="58B303D9"/>
    <w:rsid w:val="58B32187"/>
    <w:rsid w:val="58B57CAD"/>
    <w:rsid w:val="58B959EF"/>
    <w:rsid w:val="58BE3005"/>
    <w:rsid w:val="58C3061C"/>
    <w:rsid w:val="58CB1944"/>
    <w:rsid w:val="58CD1231"/>
    <w:rsid w:val="58CE0D6F"/>
    <w:rsid w:val="58D07FB1"/>
    <w:rsid w:val="58D97B83"/>
    <w:rsid w:val="58DD33E5"/>
    <w:rsid w:val="58EF0BF8"/>
    <w:rsid w:val="58EF7663"/>
    <w:rsid w:val="58F53914"/>
    <w:rsid w:val="58FC58DC"/>
    <w:rsid w:val="58FF57E1"/>
    <w:rsid w:val="59014B3B"/>
    <w:rsid w:val="590F1AB3"/>
    <w:rsid w:val="590F3861"/>
    <w:rsid w:val="591E5852"/>
    <w:rsid w:val="59253085"/>
    <w:rsid w:val="59410A02"/>
    <w:rsid w:val="59447AB5"/>
    <w:rsid w:val="59472C51"/>
    <w:rsid w:val="59576FB6"/>
    <w:rsid w:val="595D55B3"/>
    <w:rsid w:val="595F522C"/>
    <w:rsid w:val="59633B12"/>
    <w:rsid w:val="596B480F"/>
    <w:rsid w:val="59745DBA"/>
    <w:rsid w:val="597979F5"/>
    <w:rsid w:val="59832C21"/>
    <w:rsid w:val="598A113A"/>
    <w:rsid w:val="598F04FE"/>
    <w:rsid w:val="59905261"/>
    <w:rsid w:val="59914276"/>
    <w:rsid w:val="59995821"/>
    <w:rsid w:val="59AD6AE8"/>
    <w:rsid w:val="59AF0BA0"/>
    <w:rsid w:val="59BD32BD"/>
    <w:rsid w:val="59C615CC"/>
    <w:rsid w:val="59D45C17"/>
    <w:rsid w:val="59D537A5"/>
    <w:rsid w:val="59D81EA5"/>
    <w:rsid w:val="59E20F76"/>
    <w:rsid w:val="59EE3352"/>
    <w:rsid w:val="5A032C9A"/>
    <w:rsid w:val="5A0365C9"/>
    <w:rsid w:val="5A144EA7"/>
    <w:rsid w:val="5A160D6A"/>
    <w:rsid w:val="5A1D3D5C"/>
    <w:rsid w:val="5A266F00"/>
    <w:rsid w:val="5A34345B"/>
    <w:rsid w:val="5A3916BC"/>
    <w:rsid w:val="5A4206F2"/>
    <w:rsid w:val="5A492DA3"/>
    <w:rsid w:val="5A582FE6"/>
    <w:rsid w:val="5A5C0D28"/>
    <w:rsid w:val="5A5C3F38"/>
    <w:rsid w:val="5A601E9A"/>
    <w:rsid w:val="5A607F5A"/>
    <w:rsid w:val="5A6F29CF"/>
    <w:rsid w:val="5A7A2F5C"/>
    <w:rsid w:val="5A7C4F26"/>
    <w:rsid w:val="5A867158"/>
    <w:rsid w:val="5A8B56BC"/>
    <w:rsid w:val="5A8D06B3"/>
    <w:rsid w:val="5A8D7133"/>
    <w:rsid w:val="5A90452E"/>
    <w:rsid w:val="5A9A0FB0"/>
    <w:rsid w:val="5AA1498D"/>
    <w:rsid w:val="5AA31B01"/>
    <w:rsid w:val="5AA44AF6"/>
    <w:rsid w:val="5AB21352"/>
    <w:rsid w:val="5AC10B8B"/>
    <w:rsid w:val="5AC32B55"/>
    <w:rsid w:val="5ACC64D0"/>
    <w:rsid w:val="5ACE32A8"/>
    <w:rsid w:val="5AD9423A"/>
    <w:rsid w:val="5AE900E2"/>
    <w:rsid w:val="5AE97314"/>
    <w:rsid w:val="5AEA2B51"/>
    <w:rsid w:val="5AFE6F64"/>
    <w:rsid w:val="5B0862BA"/>
    <w:rsid w:val="5B10566E"/>
    <w:rsid w:val="5B122177"/>
    <w:rsid w:val="5B1F3B03"/>
    <w:rsid w:val="5B307ABF"/>
    <w:rsid w:val="5B323837"/>
    <w:rsid w:val="5B3E042E"/>
    <w:rsid w:val="5B5544F8"/>
    <w:rsid w:val="5B6B3B65"/>
    <w:rsid w:val="5B716D1C"/>
    <w:rsid w:val="5B743C6E"/>
    <w:rsid w:val="5B791466"/>
    <w:rsid w:val="5B800A46"/>
    <w:rsid w:val="5B89028D"/>
    <w:rsid w:val="5B97777F"/>
    <w:rsid w:val="5B995664"/>
    <w:rsid w:val="5BA6156A"/>
    <w:rsid w:val="5BA858A7"/>
    <w:rsid w:val="5BAA7871"/>
    <w:rsid w:val="5BAC183B"/>
    <w:rsid w:val="5BAF3E70"/>
    <w:rsid w:val="5BB460BB"/>
    <w:rsid w:val="5BBB382C"/>
    <w:rsid w:val="5BBC75A4"/>
    <w:rsid w:val="5BC516ED"/>
    <w:rsid w:val="5BC75348"/>
    <w:rsid w:val="5BC85F49"/>
    <w:rsid w:val="5BD448EE"/>
    <w:rsid w:val="5BD743DE"/>
    <w:rsid w:val="5BD771F3"/>
    <w:rsid w:val="5BEC60DC"/>
    <w:rsid w:val="5BF22FC6"/>
    <w:rsid w:val="5BF6439B"/>
    <w:rsid w:val="5BF907F8"/>
    <w:rsid w:val="5BF925A6"/>
    <w:rsid w:val="5BFB1E7B"/>
    <w:rsid w:val="5BFC7CBF"/>
    <w:rsid w:val="5C013209"/>
    <w:rsid w:val="5C026316"/>
    <w:rsid w:val="5C052CF9"/>
    <w:rsid w:val="5C0F1DCA"/>
    <w:rsid w:val="5C1A1210"/>
    <w:rsid w:val="5C2002DF"/>
    <w:rsid w:val="5C207D29"/>
    <w:rsid w:val="5C2F421A"/>
    <w:rsid w:val="5C4D4C6A"/>
    <w:rsid w:val="5C5B0B6B"/>
    <w:rsid w:val="5C5D48E3"/>
    <w:rsid w:val="5C66593E"/>
    <w:rsid w:val="5C725087"/>
    <w:rsid w:val="5C767840"/>
    <w:rsid w:val="5C9B365E"/>
    <w:rsid w:val="5CA2679A"/>
    <w:rsid w:val="5CAF01EF"/>
    <w:rsid w:val="5CB40A01"/>
    <w:rsid w:val="5CBA296F"/>
    <w:rsid w:val="5CBB785C"/>
    <w:rsid w:val="5CBE7E76"/>
    <w:rsid w:val="5CC02FD5"/>
    <w:rsid w:val="5CC06B13"/>
    <w:rsid w:val="5CC74453"/>
    <w:rsid w:val="5CC836E8"/>
    <w:rsid w:val="5CD03307"/>
    <w:rsid w:val="5CD050B5"/>
    <w:rsid w:val="5CE312A0"/>
    <w:rsid w:val="5CED1B66"/>
    <w:rsid w:val="5D00301A"/>
    <w:rsid w:val="5D057AC4"/>
    <w:rsid w:val="5D083ADC"/>
    <w:rsid w:val="5D0D73FD"/>
    <w:rsid w:val="5D107BA8"/>
    <w:rsid w:val="5D121DC7"/>
    <w:rsid w:val="5D1256CE"/>
    <w:rsid w:val="5D167095"/>
    <w:rsid w:val="5D17501F"/>
    <w:rsid w:val="5D201E25"/>
    <w:rsid w:val="5D2E53BE"/>
    <w:rsid w:val="5D414205"/>
    <w:rsid w:val="5D481EAC"/>
    <w:rsid w:val="5D4F37E1"/>
    <w:rsid w:val="5D5418E4"/>
    <w:rsid w:val="5D6E0912"/>
    <w:rsid w:val="5D6F4C06"/>
    <w:rsid w:val="5D722610"/>
    <w:rsid w:val="5D72576F"/>
    <w:rsid w:val="5D756645"/>
    <w:rsid w:val="5D845EA0"/>
    <w:rsid w:val="5D867E6A"/>
    <w:rsid w:val="5D9C7622"/>
    <w:rsid w:val="5D9D7D78"/>
    <w:rsid w:val="5DA1087A"/>
    <w:rsid w:val="5DA36C6E"/>
    <w:rsid w:val="5DA64068"/>
    <w:rsid w:val="5DA93BB2"/>
    <w:rsid w:val="5DAA1DAA"/>
    <w:rsid w:val="5DAA4D24"/>
    <w:rsid w:val="5DAB5B22"/>
    <w:rsid w:val="5DAD3649"/>
    <w:rsid w:val="5DB9023F"/>
    <w:rsid w:val="5DBC2794"/>
    <w:rsid w:val="5DBC388C"/>
    <w:rsid w:val="5DC05E4C"/>
    <w:rsid w:val="5DC076D0"/>
    <w:rsid w:val="5DCF3C31"/>
    <w:rsid w:val="5DD230AF"/>
    <w:rsid w:val="5DD362FF"/>
    <w:rsid w:val="5DE11544"/>
    <w:rsid w:val="5DF272AD"/>
    <w:rsid w:val="5DFD3AD8"/>
    <w:rsid w:val="5E08087F"/>
    <w:rsid w:val="5E0B5682"/>
    <w:rsid w:val="5E2326C8"/>
    <w:rsid w:val="5E23390B"/>
    <w:rsid w:val="5E2F405E"/>
    <w:rsid w:val="5E336E95"/>
    <w:rsid w:val="5E362CA3"/>
    <w:rsid w:val="5E3E24F3"/>
    <w:rsid w:val="5E48167D"/>
    <w:rsid w:val="5E524C74"/>
    <w:rsid w:val="5E5B30A5"/>
    <w:rsid w:val="5E5F2E9E"/>
    <w:rsid w:val="5E62627A"/>
    <w:rsid w:val="5E777BF1"/>
    <w:rsid w:val="5E7F1C9D"/>
    <w:rsid w:val="5E831333"/>
    <w:rsid w:val="5E894710"/>
    <w:rsid w:val="5E96232F"/>
    <w:rsid w:val="5EA06D09"/>
    <w:rsid w:val="5EAE781F"/>
    <w:rsid w:val="5EAF045E"/>
    <w:rsid w:val="5EB014D6"/>
    <w:rsid w:val="5EB0168E"/>
    <w:rsid w:val="5EB020A9"/>
    <w:rsid w:val="5EB63519"/>
    <w:rsid w:val="5EBC21A5"/>
    <w:rsid w:val="5EC7698C"/>
    <w:rsid w:val="5ECF75EF"/>
    <w:rsid w:val="5ED6097D"/>
    <w:rsid w:val="5ED65E9E"/>
    <w:rsid w:val="5EEE1B67"/>
    <w:rsid w:val="5EEF01D2"/>
    <w:rsid w:val="5EF01B61"/>
    <w:rsid w:val="5F047298"/>
    <w:rsid w:val="5F0F5302"/>
    <w:rsid w:val="5F177F74"/>
    <w:rsid w:val="5F1D035A"/>
    <w:rsid w:val="5F2931A3"/>
    <w:rsid w:val="5F477E03"/>
    <w:rsid w:val="5F4D30EC"/>
    <w:rsid w:val="5F4D50E3"/>
    <w:rsid w:val="5F4F0E5B"/>
    <w:rsid w:val="5F547542"/>
    <w:rsid w:val="5F5F4E16"/>
    <w:rsid w:val="5F61293D"/>
    <w:rsid w:val="5F64242D"/>
    <w:rsid w:val="5F683CCB"/>
    <w:rsid w:val="5F80381B"/>
    <w:rsid w:val="5F8A1E93"/>
    <w:rsid w:val="5F9215A1"/>
    <w:rsid w:val="5F9B0528"/>
    <w:rsid w:val="5F9C5723"/>
    <w:rsid w:val="5FA62A45"/>
    <w:rsid w:val="5FAF7F87"/>
    <w:rsid w:val="5FBE4442"/>
    <w:rsid w:val="5FC76DC2"/>
    <w:rsid w:val="5FCE0230"/>
    <w:rsid w:val="5FDB335D"/>
    <w:rsid w:val="5FF57402"/>
    <w:rsid w:val="5FF67529"/>
    <w:rsid w:val="5FFB07A2"/>
    <w:rsid w:val="5FFE63DD"/>
    <w:rsid w:val="60086ED0"/>
    <w:rsid w:val="6008725C"/>
    <w:rsid w:val="600C0AFA"/>
    <w:rsid w:val="60136CC9"/>
    <w:rsid w:val="601703D2"/>
    <w:rsid w:val="601976AF"/>
    <w:rsid w:val="601A4216"/>
    <w:rsid w:val="601D33C6"/>
    <w:rsid w:val="60200102"/>
    <w:rsid w:val="6028345A"/>
    <w:rsid w:val="60283C32"/>
    <w:rsid w:val="603139E3"/>
    <w:rsid w:val="604051A9"/>
    <w:rsid w:val="60432341"/>
    <w:rsid w:val="604449B9"/>
    <w:rsid w:val="604C7149"/>
    <w:rsid w:val="60593A83"/>
    <w:rsid w:val="606049A2"/>
    <w:rsid w:val="6065020A"/>
    <w:rsid w:val="606A75CF"/>
    <w:rsid w:val="606D70BF"/>
    <w:rsid w:val="606E7292"/>
    <w:rsid w:val="6074092F"/>
    <w:rsid w:val="607641C6"/>
    <w:rsid w:val="607D2C99"/>
    <w:rsid w:val="60822B6A"/>
    <w:rsid w:val="60856A5C"/>
    <w:rsid w:val="608A1A1F"/>
    <w:rsid w:val="608D7AB9"/>
    <w:rsid w:val="6098238E"/>
    <w:rsid w:val="609E371C"/>
    <w:rsid w:val="609E54CA"/>
    <w:rsid w:val="60A2320D"/>
    <w:rsid w:val="60AA3E6F"/>
    <w:rsid w:val="60AE3960"/>
    <w:rsid w:val="60AF1486"/>
    <w:rsid w:val="60AF2D8D"/>
    <w:rsid w:val="60BA472B"/>
    <w:rsid w:val="60BE4952"/>
    <w:rsid w:val="60C42406"/>
    <w:rsid w:val="60CB3A4F"/>
    <w:rsid w:val="60CE5DB0"/>
    <w:rsid w:val="60CE7381"/>
    <w:rsid w:val="60CF1B28"/>
    <w:rsid w:val="60D3230F"/>
    <w:rsid w:val="60DD5FF3"/>
    <w:rsid w:val="60E45E05"/>
    <w:rsid w:val="60ED7321"/>
    <w:rsid w:val="60FA0899"/>
    <w:rsid w:val="60FA4DF7"/>
    <w:rsid w:val="60FE56F0"/>
    <w:rsid w:val="60FF065F"/>
    <w:rsid w:val="61007C58"/>
    <w:rsid w:val="611063C8"/>
    <w:rsid w:val="6116302D"/>
    <w:rsid w:val="6127303F"/>
    <w:rsid w:val="61273782"/>
    <w:rsid w:val="612738DB"/>
    <w:rsid w:val="6129748A"/>
    <w:rsid w:val="61304DF7"/>
    <w:rsid w:val="61314591"/>
    <w:rsid w:val="61363955"/>
    <w:rsid w:val="61411B40"/>
    <w:rsid w:val="6146003C"/>
    <w:rsid w:val="614C3178"/>
    <w:rsid w:val="61586623"/>
    <w:rsid w:val="6162299C"/>
    <w:rsid w:val="61686EB1"/>
    <w:rsid w:val="616F4F3A"/>
    <w:rsid w:val="6171498D"/>
    <w:rsid w:val="617C3A5E"/>
    <w:rsid w:val="618B7898"/>
    <w:rsid w:val="61927FB5"/>
    <w:rsid w:val="61936BC6"/>
    <w:rsid w:val="61946FF9"/>
    <w:rsid w:val="61991C4B"/>
    <w:rsid w:val="619C1ACF"/>
    <w:rsid w:val="619E1C26"/>
    <w:rsid w:val="61AB7E9F"/>
    <w:rsid w:val="61AC7D18"/>
    <w:rsid w:val="61AD55D2"/>
    <w:rsid w:val="61B054B5"/>
    <w:rsid w:val="61D90EB0"/>
    <w:rsid w:val="61D92C5E"/>
    <w:rsid w:val="61DC274E"/>
    <w:rsid w:val="61E241E7"/>
    <w:rsid w:val="61E61821"/>
    <w:rsid w:val="61E6537B"/>
    <w:rsid w:val="61E82EA1"/>
    <w:rsid w:val="61E84C4F"/>
    <w:rsid w:val="61F555BE"/>
    <w:rsid w:val="61FB5EFB"/>
    <w:rsid w:val="61FD3B3F"/>
    <w:rsid w:val="61FE3EC8"/>
    <w:rsid w:val="62061137"/>
    <w:rsid w:val="620852F1"/>
    <w:rsid w:val="620F2170"/>
    <w:rsid w:val="621719D8"/>
    <w:rsid w:val="62175534"/>
    <w:rsid w:val="62214605"/>
    <w:rsid w:val="622455FD"/>
    <w:rsid w:val="622D4D58"/>
    <w:rsid w:val="622F0AD0"/>
    <w:rsid w:val="622F287E"/>
    <w:rsid w:val="62394EAC"/>
    <w:rsid w:val="623D0B67"/>
    <w:rsid w:val="62404C02"/>
    <w:rsid w:val="6241024C"/>
    <w:rsid w:val="62427F2E"/>
    <w:rsid w:val="6243457B"/>
    <w:rsid w:val="624A76B8"/>
    <w:rsid w:val="624B51DE"/>
    <w:rsid w:val="624D0F56"/>
    <w:rsid w:val="624F7037"/>
    <w:rsid w:val="62590E29"/>
    <w:rsid w:val="62631AFA"/>
    <w:rsid w:val="626369CC"/>
    <w:rsid w:val="626A1B08"/>
    <w:rsid w:val="627D5CDF"/>
    <w:rsid w:val="627F49C1"/>
    <w:rsid w:val="62816E52"/>
    <w:rsid w:val="628232F6"/>
    <w:rsid w:val="628639AA"/>
    <w:rsid w:val="628A3734"/>
    <w:rsid w:val="628D1847"/>
    <w:rsid w:val="62946B85"/>
    <w:rsid w:val="629762BF"/>
    <w:rsid w:val="629B7020"/>
    <w:rsid w:val="629E3255"/>
    <w:rsid w:val="62A3542F"/>
    <w:rsid w:val="62AC3ECF"/>
    <w:rsid w:val="62B2525D"/>
    <w:rsid w:val="62B66AFB"/>
    <w:rsid w:val="62BD2580"/>
    <w:rsid w:val="62C456BC"/>
    <w:rsid w:val="62C84A81"/>
    <w:rsid w:val="62CC631F"/>
    <w:rsid w:val="62CE1D37"/>
    <w:rsid w:val="62D700AD"/>
    <w:rsid w:val="62D82F16"/>
    <w:rsid w:val="62DA4EE0"/>
    <w:rsid w:val="62DD22DA"/>
    <w:rsid w:val="62E03C30"/>
    <w:rsid w:val="62E72E2C"/>
    <w:rsid w:val="62EA49F7"/>
    <w:rsid w:val="62F53AC8"/>
    <w:rsid w:val="62F56A93"/>
    <w:rsid w:val="62F66015"/>
    <w:rsid w:val="62F85366"/>
    <w:rsid w:val="62FB4E56"/>
    <w:rsid w:val="630930CF"/>
    <w:rsid w:val="633D5AF8"/>
    <w:rsid w:val="633D721D"/>
    <w:rsid w:val="633F11E7"/>
    <w:rsid w:val="634405AB"/>
    <w:rsid w:val="6345240D"/>
    <w:rsid w:val="63463460"/>
    <w:rsid w:val="635A5E70"/>
    <w:rsid w:val="635F53E5"/>
    <w:rsid w:val="636B77B8"/>
    <w:rsid w:val="638277B2"/>
    <w:rsid w:val="63860BC4"/>
    <w:rsid w:val="63964B41"/>
    <w:rsid w:val="63B35731"/>
    <w:rsid w:val="63C34521"/>
    <w:rsid w:val="63C53109"/>
    <w:rsid w:val="63C86032"/>
    <w:rsid w:val="63DA4A6C"/>
    <w:rsid w:val="63E36016"/>
    <w:rsid w:val="63E43B3C"/>
    <w:rsid w:val="63F67EFF"/>
    <w:rsid w:val="63FF2724"/>
    <w:rsid w:val="63FF4309"/>
    <w:rsid w:val="64032214"/>
    <w:rsid w:val="641066DF"/>
    <w:rsid w:val="64190954"/>
    <w:rsid w:val="641C3756"/>
    <w:rsid w:val="641F6922"/>
    <w:rsid w:val="642108EC"/>
    <w:rsid w:val="6424218B"/>
    <w:rsid w:val="64304433"/>
    <w:rsid w:val="64362CFA"/>
    <w:rsid w:val="64373C6C"/>
    <w:rsid w:val="64467CBD"/>
    <w:rsid w:val="644C27B0"/>
    <w:rsid w:val="64616F3B"/>
    <w:rsid w:val="64711C1D"/>
    <w:rsid w:val="647B624F"/>
    <w:rsid w:val="648F3AA8"/>
    <w:rsid w:val="64A86DF1"/>
    <w:rsid w:val="64B15397"/>
    <w:rsid w:val="64B33C3A"/>
    <w:rsid w:val="64B61035"/>
    <w:rsid w:val="64BA5623"/>
    <w:rsid w:val="64BE01BC"/>
    <w:rsid w:val="64C03088"/>
    <w:rsid w:val="64C179D9"/>
    <w:rsid w:val="64C27A7E"/>
    <w:rsid w:val="64C33752"/>
    <w:rsid w:val="64C44B87"/>
    <w:rsid w:val="64C574CA"/>
    <w:rsid w:val="64D359B4"/>
    <w:rsid w:val="64DA702D"/>
    <w:rsid w:val="64E060B2"/>
    <w:rsid w:val="64E21E2A"/>
    <w:rsid w:val="64E30710"/>
    <w:rsid w:val="64E73A17"/>
    <w:rsid w:val="64F93617"/>
    <w:rsid w:val="64F94995"/>
    <w:rsid w:val="650F1C13"/>
    <w:rsid w:val="65143FAD"/>
    <w:rsid w:val="652149FC"/>
    <w:rsid w:val="652C579B"/>
    <w:rsid w:val="652E32C1"/>
    <w:rsid w:val="65465208"/>
    <w:rsid w:val="654F0D86"/>
    <w:rsid w:val="65534AD5"/>
    <w:rsid w:val="655B1BC5"/>
    <w:rsid w:val="656C3548"/>
    <w:rsid w:val="656D5D58"/>
    <w:rsid w:val="656E4A04"/>
    <w:rsid w:val="65743973"/>
    <w:rsid w:val="65797339"/>
    <w:rsid w:val="65845584"/>
    <w:rsid w:val="65961D22"/>
    <w:rsid w:val="659A6BA8"/>
    <w:rsid w:val="65B03CD6"/>
    <w:rsid w:val="65B37C6A"/>
    <w:rsid w:val="65C67D19"/>
    <w:rsid w:val="65CF70C0"/>
    <w:rsid w:val="65D13248"/>
    <w:rsid w:val="65D16249"/>
    <w:rsid w:val="65D33E68"/>
    <w:rsid w:val="65E971E8"/>
    <w:rsid w:val="65ED4F2A"/>
    <w:rsid w:val="65F04A1A"/>
    <w:rsid w:val="65F242EE"/>
    <w:rsid w:val="65FC6F1B"/>
    <w:rsid w:val="66012783"/>
    <w:rsid w:val="66053374"/>
    <w:rsid w:val="660E0EEE"/>
    <w:rsid w:val="66140709"/>
    <w:rsid w:val="66140CF9"/>
    <w:rsid w:val="661701F9"/>
    <w:rsid w:val="6618187B"/>
    <w:rsid w:val="66287D10"/>
    <w:rsid w:val="66365258"/>
    <w:rsid w:val="663E5786"/>
    <w:rsid w:val="6641565E"/>
    <w:rsid w:val="66533D74"/>
    <w:rsid w:val="666305D1"/>
    <w:rsid w:val="668138C4"/>
    <w:rsid w:val="668313EA"/>
    <w:rsid w:val="66904364"/>
    <w:rsid w:val="66916331"/>
    <w:rsid w:val="66930788"/>
    <w:rsid w:val="669435F8"/>
    <w:rsid w:val="669B6734"/>
    <w:rsid w:val="66A15D14"/>
    <w:rsid w:val="66A650D9"/>
    <w:rsid w:val="66A82BFF"/>
    <w:rsid w:val="66B21009"/>
    <w:rsid w:val="66B94E0C"/>
    <w:rsid w:val="66BB0B84"/>
    <w:rsid w:val="66BB5028"/>
    <w:rsid w:val="66BB6DD6"/>
    <w:rsid w:val="66BF4A6C"/>
    <w:rsid w:val="66C173D6"/>
    <w:rsid w:val="66C55928"/>
    <w:rsid w:val="66DE2AC5"/>
    <w:rsid w:val="66E53E53"/>
    <w:rsid w:val="66E63727"/>
    <w:rsid w:val="66EC3C72"/>
    <w:rsid w:val="66ED6B76"/>
    <w:rsid w:val="66EE119B"/>
    <w:rsid w:val="66F80957"/>
    <w:rsid w:val="66FD1E46"/>
    <w:rsid w:val="66FD71B2"/>
    <w:rsid w:val="670544F5"/>
    <w:rsid w:val="670C639E"/>
    <w:rsid w:val="670E33AA"/>
    <w:rsid w:val="670E61A6"/>
    <w:rsid w:val="67112E9A"/>
    <w:rsid w:val="67136C12"/>
    <w:rsid w:val="672F3320"/>
    <w:rsid w:val="672F50CE"/>
    <w:rsid w:val="673B3724"/>
    <w:rsid w:val="674C3ED2"/>
    <w:rsid w:val="674C5C80"/>
    <w:rsid w:val="67631C20"/>
    <w:rsid w:val="67667E72"/>
    <w:rsid w:val="67697F9C"/>
    <w:rsid w:val="677D0530"/>
    <w:rsid w:val="678130DA"/>
    <w:rsid w:val="6784541A"/>
    <w:rsid w:val="678E0047"/>
    <w:rsid w:val="67902011"/>
    <w:rsid w:val="6796339F"/>
    <w:rsid w:val="67966EFB"/>
    <w:rsid w:val="679B7144"/>
    <w:rsid w:val="679F63EA"/>
    <w:rsid w:val="67A26D33"/>
    <w:rsid w:val="67A4786A"/>
    <w:rsid w:val="67B30757"/>
    <w:rsid w:val="67B847DD"/>
    <w:rsid w:val="67BD1930"/>
    <w:rsid w:val="67BD6B7E"/>
    <w:rsid w:val="67C27CF0"/>
    <w:rsid w:val="67C75407"/>
    <w:rsid w:val="67D025ED"/>
    <w:rsid w:val="67D30150"/>
    <w:rsid w:val="67D32FC7"/>
    <w:rsid w:val="67D363A2"/>
    <w:rsid w:val="67D53EC8"/>
    <w:rsid w:val="67DE7E23"/>
    <w:rsid w:val="67E867F8"/>
    <w:rsid w:val="67EB36EB"/>
    <w:rsid w:val="67EC1211"/>
    <w:rsid w:val="67FD6F7B"/>
    <w:rsid w:val="67FF2CF3"/>
    <w:rsid w:val="680033BF"/>
    <w:rsid w:val="680227E3"/>
    <w:rsid w:val="680E2E07"/>
    <w:rsid w:val="68150768"/>
    <w:rsid w:val="682269E1"/>
    <w:rsid w:val="683F7400"/>
    <w:rsid w:val="6841330B"/>
    <w:rsid w:val="684352D5"/>
    <w:rsid w:val="6848469A"/>
    <w:rsid w:val="684D41BC"/>
    <w:rsid w:val="68555008"/>
    <w:rsid w:val="685568D8"/>
    <w:rsid w:val="68581159"/>
    <w:rsid w:val="68595811"/>
    <w:rsid w:val="685A43CD"/>
    <w:rsid w:val="685C650C"/>
    <w:rsid w:val="685E210F"/>
    <w:rsid w:val="685E75FC"/>
    <w:rsid w:val="68680898"/>
    <w:rsid w:val="686D7F49"/>
    <w:rsid w:val="686F7E78"/>
    <w:rsid w:val="68757459"/>
    <w:rsid w:val="687B13A8"/>
    <w:rsid w:val="68817BAC"/>
    <w:rsid w:val="68833924"/>
    <w:rsid w:val="68863414"/>
    <w:rsid w:val="688A2F04"/>
    <w:rsid w:val="688B4586"/>
    <w:rsid w:val="688B6AC8"/>
    <w:rsid w:val="68924E66"/>
    <w:rsid w:val="68A67612"/>
    <w:rsid w:val="68AD7B2C"/>
    <w:rsid w:val="68B211EF"/>
    <w:rsid w:val="68C161FA"/>
    <w:rsid w:val="68D07B85"/>
    <w:rsid w:val="68DC16B6"/>
    <w:rsid w:val="68E00D76"/>
    <w:rsid w:val="68E65EA4"/>
    <w:rsid w:val="68F9788D"/>
    <w:rsid w:val="69004F74"/>
    <w:rsid w:val="6918387B"/>
    <w:rsid w:val="691B17C8"/>
    <w:rsid w:val="6922138F"/>
    <w:rsid w:val="69231F5F"/>
    <w:rsid w:val="69270753"/>
    <w:rsid w:val="69303421"/>
    <w:rsid w:val="69346428"/>
    <w:rsid w:val="693908B4"/>
    <w:rsid w:val="693A5225"/>
    <w:rsid w:val="693C2689"/>
    <w:rsid w:val="693E784B"/>
    <w:rsid w:val="69431305"/>
    <w:rsid w:val="69434E61"/>
    <w:rsid w:val="694B34E5"/>
    <w:rsid w:val="695B21AB"/>
    <w:rsid w:val="6965127B"/>
    <w:rsid w:val="697A2F79"/>
    <w:rsid w:val="697B536E"/>
    <w:rsid w:val="697D0373"/>
    <w:rsid w:val="697E5BAF"/>
    <w:rsid w:val="697F3269"/>
    <w:rsid w:val="698F62F8"/>
    <w:rsid w:val="69982E65"/>
    <w:rsid w:val="69AC5625"/>
    <w:rsid w:val="69C266CE"/>
    <w:rsid w:val="69CE5D9A"/>
    <w:rsid w:val="69DE1A90"/>
    <w:rsid w:val="69EC72A7"/>
    <w:rsid w:val="69ED5742"/>
    <w:rsid w:val="69EE74C3"/>
    <w:rsid w:val="69FD3262"/>
    <w:rsid w:val="6A022F6E"/>
    <w:rsid w:val="6A10568B"/>
    <w:rsid w:val="6A162576"/>
    <w:rsid w:val="6A164133"/>
    <w:rsid w:val="6A164324"/>
    <w:rsid w:val="6A1A3E14"/>
    <w:rsid w:val="6A1D1B56"/>
    <w:rsid w:val="6A1E49EE"/>
    <w:rsid w:val="6A303637"/>
    <w:rsid w:val="6A40503B"/>
    <w:rsid w:val="6A410D55"/>
    <w:rsid w:val="6A4B69DE"/>
    <w:rsid w:val="6A507835"/>
    <w:rsid w:val="6A556C27"/>
    <w:rsid w:val="6A6634FD"/>
    <w:rsid w:val="6A6B2F42"/>
    <w:rsid w:val="6A8124EC"/>
    <w:rsid w:val="6A817BEC"/>
    <w:rsid w:val="6A8B6AC0"/>
    <w:rsid w:val="6A92665C"/>
    <w:rsid w:val="6A9A4F55"/>
    <w:rsid w:val="6AAB53B4"/>
    <w:rsid w:val="6AAC2086"/>
    <w:rsid w:val="6AB11415"/>
    <w:rsid w:val="6ACA3A8C"/>
    <w:rsid w:val="6ACC1B16"/>
    <w:rsid w:val="6ADC556D"/>
    <w:rsid w:val="6AE12B83"/>
    <w:rsid w:val="6AEA317A"/>
    <w:rsid w:val="6AEE0BB9"/>
    <w:rsid w:val="6B030859"/>
    <w:rsid w:val="6B045001"/>
    <w:rsid w:val="6B0B19AE"/>
    <w:rsid w:val="6B1223E8"/>
    <w:rsid w:val="6B19056F"/>
    <w:rsid w:val="6B20020C"/>
    <w:rsid w:val="6B24585F"/>
    <w:rsid w:val="6B2B03B7"/>
    <w:rsid w:val="6B2F7D93"/>
    <w:rsid w:val="6B317667"/>
    <w:rsid w:val="6B413622"/>
    <w:rsid w:val="6B4A26C7"/>
    <w:rsid w:val="6B5670CE"/>
    <w:rsid w:val="6B607F4C"/>
    <w:rsid w:val="6B656486"/>
    <w:rsid w:val="6B6A0B66"/>
    <w:rsid w:val="6B6A7D48"/>
    <w:rsid w:val="6B737C7F"/>
    <w:rsid w:val="6B76151E"/>
    <w:rsid w:val="6B777044"/>
    <w:rsid w:val="6B79223B"/>
    <w:rsid w:val="6B7E6624"/>
    <w:rsid w:val="6B850EAA"/>
    <w:rsid w:val="6B8E2D0B"/>
    <w:rsid w:val="6B961BC0"/>
    <w:rsid w:val="6B9876E6"/>
    <w:rsid w:val="6B9C02F6"/>
    <w:rsid w:val="6B9C5F42"/>
    <w:rsid w:val="6B9D1A33"/>
    <w:rsid w:val="6B9F679B"/>
    <w:rsid w:val="6BBC36B3"/>
    <w:rsid w:val="6BD6020E"/>
    <w:rsid w:val="6BD9385B"/>
    <w:rsid w:val="6BE04BE9"/>
    <w:rsid w:val="6BE27B85"/>
    <w:rsid w:val="6BE50A14"/>
    <w:rsid w:val="6BE555A6"/>
    <w:rsid w:val="6BEA5A68"/>
    <w:rsid w:val="6BEB6C8D"/>
    <w:rsid w:val="6BEC2C29"/>
    <w:rsid w:val="6BF055A6"/>
    <w:rsid w:val="6BF80185"/>
    <w:rsid w:val="6BFA41DB"/>
    <w:rsid w:val="6C0035B4"/>
    <w:rsid w:val="6C042F6A"/>
    <w:rsid w:val="6C06630F"/>
    <w:rsid w:val="6C0B610A"/>
    <w:rsid w:val="6C0D7E35"/>
    <w:rsid w:val="6C16381B"/>
    <w:rsid w:val="6C16685D"/>
    <w:rsid w:val="6C225202"/>
    <w:rsid w:val="6C24541E"/>
    <w:rsid w:val="6C2B055A"/>
    <w:rsid w:val="6C320845"/>
    <w:rsid w:val="6C360CAD"/>
    <w:rsid w:val="6C364C28"/>
    <w:rsid w:val="6C384A25"/>
    <w:rsid w:val="6C440EAF"/>
    <w:rsid w:val="6C464B5B"/>
    <w:rsid w:val="6C4E249B"/>
    <w:rsid w:val="6C5D448C"/>
    <w:rsid w:val="6C6248E6"/>
    <w:rsid w:val="6C64581A"/>
    <w:rsid w:val="6C68355C"/>
    <w:rsid w:val="6C6874DF"/>
    <w:rsid w:val="6C744549"/>
    <w:rsid w:val="6C753227"/>
    <w:rsid w:val="6C754419"/>
    <w:rsid w:val="6C7D4FB9"/>
    <w:rsid w:val="6C824FAB"/>
    <w:rsid w:val="6C8D4D71"/>
    <w:rsid w:val="6C9F245F"/>
    <w:rsid w:val="6CAA24F4"/>
    <w:rsid w:val="6CAD5413"/>
    <w:rsid w:val="6CAF17B1"/>
    <w:rsid w:val="6CB00A5F"/>
    <w:rsid w:val="6CB178DD"/>
    <w:rsid w:val="6CB87914"/>
    <w:rsid w:val="6CBE13CE"/>
    <w:rsid w:val="6CC028ED"/>
    <w:rsid w:val="6CC726EB"/>
    <w:rsid w:val="6CC858DA"/>
    <w:rsid w:val="6CD060E2"/>
    <w:rsid w:val="6CD40034"/>
    <w:rsid w:val="6CE03888"/>
    <w:rsid w:val="6CE81FA7"/>
    <w:rsid w:val="6CEA72E8"/>
    <w:rsid w:val="6CEF1588"/>
    <w:rsid w:val="6D0112BB"/>
    <w:rsid w:val="6D104A82"/>
    <w:rsid w:val="6D1234C8"/>
    <w:rsid w:val="6D1608FC"/>
    <w:rsid w:val="6D2F7BD6"/>
    <w:rsid w:val="6D305BBA"/>
    <w:rsid w:val="6D3939E9"/>
    <w:rsid w:val="6D396CA7"/>
    <w:rsid w:val="6D4029B8"/>
    <w:rsid w:val="6D4D256D"/>
    <w:rsid w:val="6D54588F"/>
    <w:rsid w:val="6D58559F"/>
    <w:rsid w:val="6D5E4EA4"/>
    <w:rsid w:val="6D6261FE"/>
    <w:rsid w:val="6D6535F8"/>
    <w:rsid w:val="6D672048"/>
    <w:rsid w:val="6D6A50B2"/>
    <w:rsid w:val="6D7B30E9"/>
    <w:rsid w:val="6D806684"/>
    <w:rsid w:val="6D8617C0"/>
    <w:rsid w:val="6D8D463F"/>
    <w:rsid w:val="6D8D6FE2"/>
    <w:rsid w:val="6D94212F"/>
    <w:rsid w:val="6D987801"/>
    <w:rsid w:val="6D9B13AD"/>
    <w:rsid w:val="6D9B3DB6"/>
    <w:rsid w:val="6DA46816"/>
    <w:rsid w:val="6DAA3701"/>
    <w:rsid w:val="6DB602F7"/>
    <w:rsid w:val="6DB847EE"/>
    <w:rsid w:val="6DC87F30"/>
    <w:rsid w:val="6DCC18C9"/>
    <w:rsid w:val="6DD46F96"/>
    <w:rsid w:val="6DDD3AD6"/>
    <w:rsid w:val="6DE309C1"/>
    <w:rsid w:val="6DEC5638"/>
    <w:rsid w:val="6DF350A8"/>
    <w:rsid w:val="6DFD1A82"/>
    <w:rsid w:val="6E0879C1"/>
    <w:rsid w:val="6E17573D"/>
    <w:rsid w:val="6E182D60"/>
    <w:rsid w:val="6E1B45FE"/>
    <w:rsid w:val="6E1C21BC"/>
    <w:rsid w:val="6E272FA3"/>
    <w:rsid w:val="6E2E49F3"/>
    <w:rsid w:val="6E2F5A53"/>
    <w:rsid w:val="6E3000AA"/>
    <w:rsid w:val="6E3D6323"/>
    <w:rsid w:val="6E3E3969"/>
    <w:rsid w:val="6E427DDD"/>
    <w:rsid w:val="6E4771A1"/>
    <w:rsid w:val="6E526A33"/>
    <w:rsid w:val="6E624FFF"/>
    <w:rsid w:val="6E661D1D"/>
    <w:rsid w:val="6E663ACB"/>
    <w:rsid w:val="6E664BB1"/>
    <w:rsid w:val="6E71421E"/>
    <w:rsid w:val="6E717855"/>
    <w:rsid w:val="6E833C79"/>
    <w:rsid w:val="6E95615F"/>
    <w:rsid w:val="6E962CB7"/>
    <w:rsid w:val="6E9B6407"/>
    <w:rsid w:val="6E9D5013"/>
    <w:rsid w:val="6EA44F40"/>
    <w:rsid w:val="6EB54AF5"/>
    <w:rsid w:val="6EB8336A"/>
    <w:rsid w:val="6EBA4C64"/>
    <w:rsid w:val="6ECE6524"/>
    <w:rsid w:val="6ED143EF"/>
    <w:rsid w:val="6ED76777"/>
    <w:rsid w:val="6ED8429D"/>
    <w:rsid w:val="6EE254B0"/>
    <w:rsid w:val="6EE32AEF"/>
    <w:rsid w:val="6EED7D49"/>
    <w:rsid w:val="6F062BB9"/>
    <w:rsid w:val="6F181CC4"/>
    <w:rsid w:val="6F1B29EC"/>
    <w:rsid w:val="6F1F3C7A"/>
    <w:rsid w:val="6F235519"/>
    <w:rsid w:val="6F2C0A4F"/>
    <w:rsid w:val="6F3616B9"/>
    <w:rsid w:val="6F3E2352"/>
    <w:rsid w:val="6F3F60CB"/>
    <w:rsid w:val="6F4638FD"/>
    <w:rsid w:val="6F471A12"/>
    <w:rsid w:val="6F4970A4"/>
    <w:rsid w:val="6F653D83"/>
    <w:rsid w:val="6F6A75EB"/>
    <w:rsid w:val="6F6F796D"/>
    <w:rsid w:val="6F7E6BF3"/>
    <w:rsid w:val="6F810491"/>
    <w:rsid w:val="6F8561D3"/>
    <w:rsid w:val="6F944668"/>
    <w:rsid w:val="6F945499"/>
    <w:rsid w:val="6F96218E"/>
    <w:rsid w:val="6FA06B69"/>
    <w:rsid w:val="6FA64AD2"/>
    <w:rsid w:val="6FAB3AA4"/>
    <w:rsid w:val="6FB95E7D"/>
    <w:rsid w:val="6FCF38F2"/>
    <w:rsid w:val="6FDB5DF3"/>
    <w:rsid w:val="6FE078AE"/>
    <w:rsid w:val="6FEA24DA"/>
    <w:rsid w:val="6FEE055B"/>
    <w:rsid w:val="6FF60E7F"/>
    <w:rsid w:val="6FFA2C86"/>
    <w:rsid w:val="6FFB0243"/>
    <w:rsid w:val="6FFD220E"/>
    <w:rsid w:val="7003534A"/>
    <w:rsid w:val="70194B6E"/>
    <w:rsid w:val="701F47C5"/>
    <w:rsid w:val="70227EC6"/>
    <w:rsid w:val="7023779A"/>
    <w:rsid w:val="70271038"/>
    <w:rsid w:val="702E16A6"/>
    <w:rsid w:val="702F4391"/>
    <w:rsid w:val="703009C5"/>
    <w:rsid w:val="703208A1"/>
    <w:rsid w:val="70326ECE"/>
    <w:rsid w:val="7044256E"/>
    <w:rsid w:val="704829A3"/>
    <w:rsid w:val="704C6CF1"/>
    <w:rsid w:val="704F1769"/>
    <w:rsid w:val="705C5213"/>
    <w:rsid w:val="70654C88"/>
    <w:rsid w:val="70723CA2"/>
    <w:rsid w:val="707443C6"/>
    <w:rsid w:val="70752FFC"/>
    <w:rsid w:val="70772C9E"/>
    <w:rsid w:val="70853FB1"/>
    <w:rsid w:val="70A1703D"/>
    <w:rsid w:val="70A26911"/>
    <w:rsid w:val="70A55C96"/>
    <w:rsid w:val="70B07280"/>
    <w:rsid w:val="70BD7BEF"/>
    <w:rsid w:val="70C07B35"/>
    <w:rsid w:val="70C41B06"/>
    <w:rsid w:val="70CE6EC4"/>
    <w:rsid w:val="70D84816"/>
    <w:rsid w:val="70D9523B"/>
    <w:rsid w:val="70D963F9"/>
    <w:rsid w:val="70DB73F7"/>
    <w:rsid w:val="70E24EA1"/>
    <w:rsid w:val="70E4517B"/>
    <w:rsid w:val="70E76A1A"/>
    <w:rsid w:val="70E90174"/>
    <w:rsid w:val="70E95A54"/>
    <w:rsid w:val="70EF300E"/>
    <w:rsid w:val="70F34288"/>
    <w:rsid w:val="70F52EE5"/>
    <w:rsid w:val="70FA04FB"/>
    <w:rsid w:val="71031AA6"/>
    <w:rsid w:val="71051388"/>
    <w:rsid w:val="710D1DE1"/>
    <w:rsid w:val="713C75DF"/>
    <w:rsid w:val="713D1DC5"/>
    <w:rsid w:val="713F23B2"/>
    <w:rsid w:val="71422DE6"/>
    <w:rsid w:val="71445C1A"/>
    <w:rsid w:val="71467BE4"/>
    <w:rsid w:val="7148395C"/>
    <w:rsid w:val="714B51FB"/>
    <w:rsid w:val="714C1218"/>
    <w:rsid w:val="71575908"/>
    <w:rsid w:val="715916C6"/>
    <w:rsid w:val="715A543E"/>
    <w:rsid w:val="715B3C08"/>
    <w:rsid w:val="715D2C0A"/>
    <w:rsid w:val="716360A0"/>
    <w:rsid w:val="716B2AED"/>
    <w:rsid w:val="716B31A7"/>
    <w:rsid w:val="71755DD4"/>
    <w:rsid w:val="71835CB3"/>
    <w:rsid w:val="7189187F"/>
    <w:rsid w:val="718C1280"/>
    <w:rsid w:val="71900E5F"/>
    <w:rsid w:val="71AF7537"/>
    <w:rsid w:val="71C72AD3"/>
    <w:rsid w:val="71D47F90"/>
    <w:rsid w:val="71DF7843"/>
    <w:rsid w:val="71E74F23"/>
    <w:rsid w:val="71EF675A"/>
    <w:rsid w:val="71F25676"/>
    <w:rsid w:val="71F94C57"/>
    <w:rsid w:val="71FD7516"/>
    <w:rsid w:val="7206566E"/>
    <w:rsid w:val="720C1D3F"/>
    <w:rsid w:val="72126C8B"/>
    <w:rsid w:val="722021E3"/>
    <w:rsid w:val="72331F17"/>
    <w:rsid w:val="72355E3F"/>
    <w:rsid w:val="723932A5"/>
    <w:rsid w:val="723F4D5F"/>
    <w:rsid w:val="72442376"/>
    <w:rsid w:val="7248108B"/>
    <w:rsid w:val="7249798C"/>
    <w:rsid w:val="724C4D86"/>
    <w:rsid w:val="72531491"/>
    <w:rsid w:val="72533F95"/>
    <w:rsid w:val="725A13DA"/>
    <w:rsid w:val="725B321B"/>
    <w:rsid w:val="72600832"/>
    <w:rsid w:val="727B179C"/>
    <w:rsid w:val="727D5888"/>
    <w:rsid w:val="72850F49"/>
    <w:rsid w:val="72943041"/>
    <w:rsid w:val="72DD00D4"/>
    <w:rsid w:val="72E511CB"/>
    <w:rsid w:val="72F773E8"/>
    <w:rsid w:val="72F84F07"/>
    <w:rsid w:val="730165A5"/>
    <w:rsid w:val="731514DE"/>
    <w:rsid w:val="732828AC"/>
    <w:rsid w:val="73324AD4"/>
    <w:rsid w:val="733817AF"/>
    <w:rsid w:val="73522903"/>
    <w:rsid w:val="7358775B"/>
    <w:rsid w:val="73593BFF"/>
    <w:rsid w:val="736E51D0"/>
    <w:rsid w:val="73727E59"/>
    <w:rsid w:val="73730E22"/>
    <w:rsid w:val="737F4280"/>
    <w:rsid w:val="73891840"/>
    <w:rsid w:val="73942E89"/>
    <w:rsid w:val="7395275D"/>
    <w:rsid w:val="73963476"/>
    <w:rsid w:val="739F35DC"/>
    <w:rsid w:val="73A076F6"/>
    <w:rsid w:val="73AA445A"/>
    <w:rsid w:val="73B20C15"/>
    <w:rsid w:val="73B2330F"/>
    <w:rsid w:val="73B76B77"/>
    <w:rsid w:val="73BA67BE"/>
    <w:rsid w:val="73BC418E"/>
    <w:rsid w:val="73BE7B5B"/>
    <w:rsid w:val="73C51294"/>
    <w:rsid w:val="73C555DE"/>
    <w:rsid w:val="73C82AD0"/>
    <w:rsid w:val="73C84DFA"/>
    <w:rsid w:val="73C92407"/>
    <w:rsid w:val="73CF2113"/>
    <w:rsid w:val="73D57C84"/>
    <w:rsid w:val="73D85136"/>
    <w:rsid w:val="73DC3BA4"/>
    <w:rsid w:val="73DE4104"/>
    <w:rsid w:val="73E11809"/>
    <w:rsid w:val="73E13BF4"/>
    <w:rsid w:val="73EA2E2E"/>
    <w:rsid w:val="73F66162"/>
    <w:rsid w:val="73F76494"/>
    <w:rsid w:val="73FB2F08"/>
    <w:rsid w:val="73FFE387"/>
    <w:rsid w:val="74026C27"/>
    <w:rsid w:val="74081181"/>
    <w:rsid w:val="740E31BB"/>
    <w:rsid w:val="740F42BD"/>
    <w:rsid w:val="741661E7"/>
    <w:rsid w:val="741F59E3"/>
    <w:rsid w:val="74372A51"/>
    <w:rsid w:val="743A42BA"/>
    <w:rsid w:val="74420908"/>
    <w:rsid w:val="74454802"/>
    <w:rsid w:val="74534AF2"/>
    <w:rsid w:val="74554334"/>
    <w:rsid w:val="746E36DA"/>
    <w:rsid w:val="746E5488"/>
    <w:rsid w:val="7473539A"/>
    <w:rsid w:val="747E459D"/>
    <w:rsid w:val="748C590E"/>
    <w:rsid w:val="748E5B2A"/>
    <w:rsid w:val="74940C67"/>
    <w:rsid w:val="749D5763"/>
    <w:rsid w:val="749E3893"/>
    <w:rsid w:val="74A40890"/>
    <w:rsid w:val="74AE7F7A"/>
    <w:rsid w:val="74B86703"/>
    <w:rsid w:val="74B87893"/>
    <w:rsid w:val="74B87BCB"/>
    <w:rsid w:val="74BD019E"/>
    <w:rsid w:val="74BD640F"/>
    <w:rsid w:val="74C51B23"/>
    <w:rsid w:val="74CD38A7"/>
    <w:rsid w:val="74CE23CA"/>
    <w:rsid w:val="74CE4179"/>
    <w:rsid w:val="74CF1C9F"/>
    <w:rsid w:val="74D177C5"/>
    <w:rsid w:val="74D26676"/>
    <w:rsid w:val="74D8590C"/>
    <w:rsid w:val="74DD260E"/>
    <w:rsid w:val="74E4574A"/>
    <w:rsid w:val="74EB1A70"/>
    <w:rsid w:val="74F31E31"/>
    <w:rsid w:val="74F8140C"/>
    <w:rsid w:val="75023E22"/>
    <w:rsid w:val="75047B9A"/>
    <w:rsid w:val="75134281"/>
    <w:rsid w:val="751A73BE"/>
    <w:rsid w:val="751C6CBA"/>
    <w:rsid w:val="75236AA1"/>
    <w:rsid w:val="75271ADB"/>
    <w:rsid w:val="75291D0C"/>
    <w:rsid w:val="752B5127"/>
    <w:rsid w:val="752C1E61"/>
    <w:rsid w:val="7535244A"/>
    <w:rsid w:val="754206C3"/>
    <w:rsid w:val="755C1784"/>
    <w:rsid w:val="755C79D6"/>
    <w:rsid w:val="75603EAD"/>
    <w:rsid w:val="75616D9B"/>
    <w:rsid w:val="756D1BE3"/>
    <w:rsid w:val="756D573F"/>
    <w:rsid w:val="757001D6"/>
    <w:rsid w:val="75714754"/>
    <w:rsid w:val="7575345F"/>
    <w:rsid w:val="75866CFD"/>
    <w:rsid w:val="75874327"/>
    <w:rsid w:val="758A7593"/>
    <w:rsid w:val="758B3032"/>
    <w:rsid w:val="75930F1E"/>
    <w:rsid w:val="759C611D"/>
    <w:rsid w:val="75A0479E"/>
    <w:rsid w:val="75AC0E0B"/>
    <w:rsid w:val="75B601DE"/>
    <w:rsid w:val="75B954B8"/>
    <w:rsid w:val="75C15A8B"/>
    <w:rsid w:val="75CF63D9"/>
    <w:rsid w:val="75D05CCE"/>
    <w:rsid w:val="75D37BE2"/>
    <w:rsid w:val="75E04D76"/>
    <w:rsid w:val="75E442DA"/>
    <w:rsid w:val="75E579CC"/>
    <w:rsid w:val="75EB4814"/>
    <w:rsid w:val="75EF516B"/>
    <w:rsid w:val="75FB0F9D"/>
    <w:rsid w:val="75FF0EE8"/>
    <w:rsid w:val="7601793B"/>
    <w:rsid w:val="76053BCA"/>
    <w:rsid w:val="76067942"/>
    <w:rsid w:val="760F4A49"/>
    <w:rsid w:val="761C0F14"/>
    <w:rsid w:val="761D2225"/>
    <w:rsid w:val="762C55FB"/>
    <w:rsid w:val="76316539"/>
    <w:rsid w:val="763460FD"/>
    <w:rsid w:val="7634625D"/>
    <w:rsid w:val="76353156"/>
    <w:rsid w:val="76377AFB"/>
    <w:rsid w:val="763B75EC"/>
    <w:rsid w:val="763C3364"/>
    <w:rsid w:val="7642567E"/>
    <w:rsid w:val="764B35A7"/>
    <w:rsid w:val="764E2089"/>
    <w:rsid w:val="76522B87"/>
    <w:rsid w:val="766530C9"/>
    <w:rsid w:val="76696B96"/>
    <w:rsid w:val="766D08FB"/>
    <w:rsid w:val="76790114"/>
    <w:rsid w:val="76872831"/>
    <w:rsid w:val="76905D14"/>
    <w:rsid w:val="769A6A08"/>
    <w:rsid w:val="769D3E02"/>
    <w:rsid w:val="76A50F09"/>
    <w:rsid w:val="76A651B8"/>
    <w:rsid w:val="76A81E78"/>
    <w:rsid w:val="76B850E0"/>
    <w:rsid w:val="76C21ABB"/>
    <w:rsid w:val="76CA6BC2"/>
    <w:rsid w:val="76CD1106"/>
    <w:rsid w:val="76CD220E"/>
    <w:rsid w:val="76D3127E"/>
    <w:rsid w:val="76D417EE"/>
    <w:rsid w:val="76DC6370"/>
    <w:rsid w:val="76E97048"/>
    <w:rsid w:val="76EB7264"/>
    <w:rsid w:val="76EE5E5B"/>
    <w:rsid w:val="76F459ED"/>
    <w:rsid w:val="77024937"/>
    <w:rsid w:val="7711659E"/>
    <w:rsid w:val="77185B7F"/>
    <w:rsid w:val="77326F9A"/>
    <w:rsid w:val="77357460"/>
    <w:rsid w:val="77364257"/>
    <w:rsid w:val="77562EA8"/>
    <w:rsid w:val="7758241F"/>
    <w:rsid w:val="77673BC6"/>
    <w:rsid w:val="7769462C"/>
    <w:rsid w:val="77843214"/>
    <w:rsid w:val="77862AE9"/>
    <w:rsid w:val="7796272E"/>
    <w:rsid w:val="77980A6E"/>
    <w:rsid w:val="77B70EF4"/>
    <w:rsid w:val="77B84C6C"/>
    <w:rsid w:val="77BA143D"/>
    <w:rsid w:val="77C16750"/>
    <w:rsid w:val="77C875A5"/>
    <w:rsid w:val="77CD43F6"/>
    <w:rsid w:val="77DC6BAC"/>
    <w:rsid w:val="77DF669D"/>
    <w:rsid w:val="77E43CB3"/>
    <w:rsid w:val="77E77E19"/>
    <w:rsid w:val="77F55EC0"/>
    <w:rsid w:val="77F739E6"/>
    <w:rsid w:val="77FA4DCD"/>
    <w:rsid w:val="780760C1"/>
    <w:rsid w:val="78147C01"/>
    <w:rsid w:val="781808C3"/>
    <w:rsid w:val="781F4CEB"/>
    <w:rsid w:val="78210A63"/>
    <w:rsid w:val="782A6FF3"/>
    <w:rsid w:val="7836450F"/>
    <w:rsid w:val="78411105"/>
    <w:rsid w:val="784604CA"/>
    <w:rsid w:val="785901FD"/>
    <w:rsid w:val="78591FAB"/>
    <w:rsid w:val="785C1A9B"/>
    <w:rsid w:val="787466AD"/>
    <w:rsid w:val="78770683"/>
    <w:rsid w:val="787768D5"/>
    <w:rsid w:val="7879089F"/>
    <w:rsid w:val="78914EC4"/>
    <w:rsid w:val="78994A9D"/>
    <w:rsid w:val="789B0816"/>
    <w:rsid w:val="789B1569"/>
    <w:rsid w:val="789B6A68"/>
    <w:rsid w:val="78AE679B"/>
    <w:rsid w:val="78AF42C1"/>
    <w:rsid w:val="78B10039"/>
    <w:rsid w:val="78B21D1B"/>
    <w:rsid w:val="78BA3601"/>
    <w:rsid w:val="78DB50B6"/>
    <w:rsid w:val="78DD0E2E"/>
    <w:rsid w:val="78DF4BA6"/>
    <w:rsid w:val="78E23C4C"/>
    <w:rsid w:val="78E247E9"/>
    <w:rsid w:val="78E43789"/>
    <w:rsid w:val="78EF64D3"/>
    <w:rsid w:val="78F341AE"/>
    <w:rsid w:val="78F543CA"/>
    <w:rsid w:val="78FA3665"/>
    <w:rsid w:val="79064ABA"/>
    <w:rsid w:val="790758E2"/>
    <w:rsid w:val="791A56D2"/>
    <w:rsid w:val="791A7787"/>
    <w:rsid w:val="792C3995"/>
    <w:rsid w:val="792C5912"/>
    <w:rsid w:val="792E311D"/>
    <w:rsid w:val="7936053E"/>
    <w:rsid w:val="793842B6"/>
    <w:rsid w:val="79425135"/>
    <w:rsid w:val="79523036"/>
    <w:rsid w:val="79556C16"/>
    <w:rsid w:val="795A710D"/>
    <w:rsid w:val="795D1F6F"/>
    <w:rsid w:val="79657C3A"/>
    <w:rsid w:val="79733C40"/>
    <w:rsid w:val="797B41A3"/>
    <w:rsid w:val="798474FC"/>
    <w:rsid w:val="79850576"/>
    <w:rsid w:val="7986340D"/>
    <w:rsid w:val="798662DF"/>
    <w:rsid w:val="79876FEC"/>
    <w:rsid w:val="79891DD3"/>
    <w:rsid w:val="798C5E39"/>
    <w:rsid w:val="79906BA5"/>
    <w:rsid w:val="79935991"/>
    <w:rsid w:val="79976004"/>
    <w:rsid w:val="799D6CEC"/>
    <w:rsid w:val="79A47B9E"/>
    <w:rsid w:val="79A96F62"/>
    <w:rsid w:val="79AD3ED2"/>
    <w:rsid w:val="79AE6BAC"/>
    <w:rsid w:val="79B24069"/>
    <w:rsid w:val="79B576B5"/>
    <w:rsid w:val="79BA4CCB"/>
    <w:rsid w:val="79BC6C95"/>
    <w:rsid w:val="79DA536E"/>
    <w:rsid w:val="79E40BCF"/>
    <w:rsid w:val="79F857F4"/>
    <w:rsid w:val="79F93A46"/>
    <w:rsid w:val="7A155DD9"/>
    <w:rsid w:val="7A263F2B"/>
    <w:rsid w:val="7A2D7B93"/>
    <w:rsid w:val="7A314D2E"/>
    <w:rsid w:val="7A326F58"/>
    <w:rsid w:val="7A37631C"/>
    <w:rsid w:val="7A392094"/>
    <w:rsid w:val="7A480529"/>
    <w:rsid w:val="7A481619"/>
    <w:rsid w:val="7A5A44BB"/>
    <w:rsid w:val="7A5B5C0C"/>
    <w:rsid w:val="7A61783D"/>
    <w:rsid w:val="7A65745C"/>
    <w:rsid w:val="7A6D7F90"/>
    <w:rsid w:val="7A727C6A"/>
    <w:rsid w:val="7A794B87"/>
    <w:rsid w:val="7A7A05ED"/>
    <w:rsid w:val="7AA53BCD"/>
    <w:rsid w:val="7AA62526"/>
    <w:rsid w:val="7AAF2356"/>
    <w:rsid w:val="7AB111BC"/>
    <w:rsid w:val="7AB83901"/>
    <w:rsid w:val="7AC04563"/>
    <w:rsid w:val="7AC60DB2"/>
    <w:rsid w:val="7AC676A0"/>
    <w:rsid w:val="7AD40971"/>
    <w:rsid w:val="7ADD5115"/>
    <w:rsid w:val="7ADE49EA"/>
    <w:rsid w:val="7AE40F1F"/>
    <w:rsid w:val="7AFD57B8"/>
    <w:rsid w:val="7B000E04"/>
    <w:rsid w:val="7B0B653B"/>
    <w:rsid w:val="7B0C59FB"/>
    <w:rsid w:val="7B0E5C23"/>
    <w:rsid w:val="7B18614D"/>
    <w:rsid w:val="7B1E4BBA"/>
    <w:rsid w:val="7B25086A"/>
    <w:rsid w:val="7B29035B"/>
    <w:rsid w:val="7B296EA3"/>
    <w:rsid w:val="7B2A3783"/>
    <w:rsid w:val="7B2C39A7"/>
    <w:rsid w:val="7B2E771F"/>
    <w:rsid w:val="7B4056A4"/>
    <w:rsid w:val="7B4926BA"/>
    <w:rsid w:val="7B660381"/>
    <w:rsid w:val="7B6C2577"/>
    <w:rsid w:val="7B6E7733"/>
    <w:rsid w:val="7B7470FC"/>
    <w:rsid w:val="7B785768"/>
    <w:rsid w:val="7B7A3121"/>
    <w:rsid w:val="7B8638B0"/>
    <w:rsid w:val="7B892BA7"/>
    <w:rsid w:val="7B892E2D"/>
    <w:rsid w:val="7B8D5DAF"/>
    <w:rsid w:val="7B8E01BE"/>
    <w:rsid w:val="7B9810B1"/>
    <w:rsid w:val="7B9A4DB4"/>
    <w:rsid w:val="7B9B74C0"/>
    <w:rsid w:val="7B9E0E72"/>
    <w:rsid w:val="7BA758E3"/>
    <w:rsid w:val="7BB2023F"/>
    <w:rsid w:val="7BB24E4C"/>
    <w:rsid w:val="7BB3231A"/>
    <w:rsid w:val="7BB57E40"/>
    <w:rsid w:val="7BBA0FB3"/>
    <w:rsid w:val="7BBA25C7"/>
    <w:rsid w:val="7BBA5457"/>
    <w:rsid w:val="7BC71922"/>
    <w:rsid w:val="7BD06A28"/>
    <w:rsid w:val="7BE11F03"/>
    <w:rsid w:val="7BE7639F"/>
    <w:rsid w:val="7BE84A18"/>
    <w:rsid w:val="7BFD2D21"/>
    <w:rsid w:val="7C084414"/>
    <w:rsid w:val="7C136013"/>
    <w:rsid w:val="7C2B5154"/>
    <w:rsid w:val="7C2E277E"/>
    <w:rsid w:val="7C314ECD"/>
    <w:rsid w:val="7C351656"/>
    <w:rsid w:val="7C36614C"/>
    <w:rsid w:val="7C370855"/>
    <w:rsid w:val="7C3723C1"/>
    <w:rsid w:val="7C433B77"/>
    <w:rsid w:val="7C442F72"/>
    <w:rsid w:val="7C5807CC"/>
    <w:rsid w:val="7C5F7DAC"/>
    <w:rsid w:val="7C60625C"/>
    <w:rsid w:val="7C6A1F14"/>
    <w:rsid w:val="7C6C5B5B"/>
    <w:rsid w:val="7C8021FC"/>
    <w:rsid w:val="7C817D22"/>
    <w:rsid w:val="7C857813"/>
    <w:rsid w:val="7C875931"/>
    <w:rsid w:val="7C885555"/>
    <w:rsid w:val="7C887303"/>
    <w:rsid w:val="7C8A4E29"/>
    <w:rsid w:val="7C947A56"/>
    <w:rsid w:val="7C991510"/>
    <w:rsid w:val="7C99380A"/>
    <w:rsid w:val="7C9F0647"/>
    <w:rsid w:val="7CA00B73"/>
    <w:rsid w:val="7CA13F21"/>
    <w:rsid w:val="7CA32A27"/>
    <w:rsid w:val="7CAD6D69"/>
    <w:rsid w:val="7CB1365E"/>
    <w:rsid w:val="7CB82655"/>
    <w:rsid w:val="7CB9705D"/>
    <w:rsid w:val="7CDE443F"/>
    <w:rsid w:val="7CE02C9B"/>
    <w:rsid w:val="7CE85D51"/>
    <w:rsid w:val="7CF615EC"/>
    <w:rsid w:val="7CF87170"/>
    <w:rsid w:val="7CFB5D27"/>
    <w:rsid w:val="7CFF684F"/>
    <w:rsid w:val="7D006E99"/>
    <w:rsid w:val="7D0122B7"/>
    <w:rsid w:val="7D142945"/>
    <w:rsid w:val="7D182549"/>
    <w:rsid w:val="7D2063D6"/>
    <w:rsid w:val="7D22341D"/>
    <w:rsid w:val="7D287F1A"/>
    <w:rsid w:val="7D342FE7"/>
    <w:rsid w:val="7D352AAB"/>
    <w:rsid w:val="7D382AD7"/>
    <w:rsid w:val="7D494839"/>
    <w:rsid w:val="7D4D5E56"/>
    <w:rsid w:val="7D565D1B"/>
    <w:rsid w:val="7D602D71"/>
    <w:rsid w:val="7D6E64F9"/>
    <w:rsid w:val="7D741635"/>
    <w:rsid w:val="7D7B0A09"/>
    <w:rsid w:val="7D7F0706"/>
    <w:rsid w:val="7DA71A0B"/>
    <w:rsid w:val="7DBD122E"/>
    <w:rsid w:val="7DC0487A"/>
    <w:rsid w:val="7DCF0F9F"/>
    <w:rsid w:val="7DD53301"/>
    <w:rsid w:val="7DDC7906"/>
    <w:rsid w:val="7DE70059"/>
    <w:rsid w:val="7DE8142D"/>
    <w:rsid w:val="7DEE5E01"/>
    <w:rsid w:val="7DF12C86"/>
    <w:rsid w:val="7E01736D"/>
    <w:rsid w:val="7E386B07"/>
    <w:rsid w:val="7E3F6820"/>
    <w:rsid w:val="7E503E50"/>
    <w:rsid w:val="7E527BC8"/>
    <w:rsid w:val="7E573431"/>
    <w:rsid w:val="7E5864CD"/>
    <w:rsid w:val="7E5E2B88"/>
    <w:rsid w:val="7E5F2DF0"/>
    <w:rsid w:val="7E747B3F"/>
    <w:rsid w:val="7E775881"/>
    <w:rsid w:val="7E797181"/>
    <w:rsid w:val="7E815072"/>
    <w:rsid w:val="7E8D0C00"/>
    <w:rsid w:val="7E974517"/>
    <w:rsid w:val="7EA23A50"/>
    <w:rsid w:val="7EA62974"/>
    <w:rsid w:val="7EAA17B2"/>
    <w:rsid w:val="7EC34622"/>
    <w:rsid w:val="7EC64112"/>
    <w:rsid w:val="7EC93B4A"/>
    <w:rsid w:val="7ECA6BC1"/>
    <w:rsid w:val="7ED601AA"/>
    <w:rsid w:val="7ED942B8"/>
    <w:rsid w:val="7EDC1B88"/>
    <w:rsid w:val="7EE60311"/>
    <w:rsid w:val="7EEA6053"/>
    <w:rsid w:val="7EEF26D1"/>
    <w:rsid w:val="7EF526A5"/>
    <w:rsid w:val="7EF944E8"/>
    <w:rsid w:val="7EFB7AF1"/>
    <w:rsid w:val="7F0013D2"/>
    <w:rsid w:val="7F0534C5"/>
    <w:rsid w:val="7F1627AB"/>
    <w:rsid w:val="7F162B3A"/>
    <w:rsid w:val="7F17496E"/>
    <w:rsid w:val="7F2316FD"/>
    <w:rsid w:val="7F271055"/>
    <w:rsid w:val="7F2B2276"/>
    <w:rsid w:val="7F2D4191"/>
    <w:rsid w:val="7F2D47C7"/>
    <w:rsid w:val="7F381CBD"/>
    <w:rsid w:val="7F550B07"/>
    <w:rsid w:val="7F553B88"/>
    <w:rsid w:val="7F5B7BFC"/>
    <w:rsid w:val="7F604567"/>
    <w:rsid w:val="7F6147AF"/>
    <w:rsid w:val="7F78365F"/>
    <w:rsid w:val="7F8A5140"/>
    <w:rsid w:val="7F906806"/>
    <w:rsid w:val="7F9A1827"/>
    <w:rsid w:val="7F9B559F"/>
    <w:rsid w:val="7F9B734D"/>
    <w:rsid w:val="7FB55161"/>
    <w:rsid w:val="7FB825B1"/>
    <w:rsid w:val="7FBB248D"/>
    <w:rsid w:val="7FBB75FA"/>
    <w:rsid w:val="7FBD4AE4"/>
    <w:rsid w:val="7FC248DA"/>
    <w:rsid w:val="7FC37AC7"/>
    <w:rsid w:val="7FC44AF6"/>
    <w:rsid w:val="7FD452BE"/>
    <w:rsid w:val="7FD9396C"/>
    <w:rsid w:val="7FDB2834"/>
    <w:rsid w:val="7FDB3BED"/>
    <w:rsid w:val="7FE01204"/>
    <w:rsid w:val="7FF05B1F"/>
    <w:rsid w:val="7FF55AE0"/>
    <w:rsid w:val="7FFFE0FA"/>
    <w:rsid w:val="876B5231"/>
    <w:rsid w:val="EA676E73"/>
    <w:rsid w:val="FF469032"/>
  </w:rsids>
  <m:mathPr>
    <m:mathFont m:val="Cambria Math"/>
    <m:brkBin m:val="before"/>
    <m:brkBinSub m:val="--"/>
    <m:smallFrac m:val="1"/>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9" w:semiHidden="0" w:name="heading 3"/>
    <w:lsdException w:qFormat="1" w:uiPriority="0" w:semiHidden="0" w:name="heading 4"/>
    <w:lsdException w:qFormat="1" w:uiPriority="9" w:semiHidden="0"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qFormat="1" w:uiPriority="39" w:semiHidden="0" w:name="toc 4"/>
    <w:lsdException w:qFormat="1" w:uiPriority="39" w:semiHidden="0" w:name="toc 5"/>
    <w:lsdException w:qFormat="1" w:uiPriority="39" w:semiHidden="0" w:name="toc 6"/>
    <w:lsdException w:qFormat="1" w:uiPriority="39" w:semiHidden="0" w:name="toc 7"/>
    <w:lsdException w:qFormat="1" w:uiPriority="39" w:semiHidden="0" w:name="toc 8"/>
    <w:lsdException w:qFormat="1" w:uiPriority="39" w:semiHidden="0" w:name="toc 9"/>
    <w:lsdException w:qFormat="1" w:unhideWhenUsed="0" w:uiPriority="0" w:semiHidden="0" w:name="Normal Indent"/>
    <w:lsdException w:qFormat="1" w:uiPriority="0" w:semiHidden="0" w:name="footnote text"/>
    <w:lsdException w:qFormat="1" w:uiPriority="99" w:semiHidden="0" w:name="annotation text"/>
    <w:lsdException w:qFormat="1" w:uiPriority="0" w:semiHidden="0" w:name="header"/>
    <w:lsdException w:qFormat="1" w:uiPriority="99" w:semiHidden="0" w:name="footer"/>
    <w:lsdException w:uiPriority="99" w:name="index heading"/>
    <w:lsdException w:qFormat="1" w:uiPriority="99" w:semiHidden="0" w:name="caption"/>
    <w:lsdException w:uiPriority="99" w:name="table of figures"/>
    <w:lsdException w:uiPriority="99" w:name="envelope address"/>
    <w:lsdException w:uiPriority="99" w:name="envelope return"/>
    <w:lsdException w:qFormat="1" w:uiPriority="0" w:semiHidden="0" w:name="footnote reference"/>
    <w:lsdException w:qFormat="1" w:uiPriority="99" w:semiHidden="0" w:name="annotation reference"/>
    <w:lsdException w:uiPriority="99" w:name="line number"/>
    <w:lsdException w:uiPriority="99" w:name="page number"/>
    <w:lsdException w:qFormat="1" w:uiPriority="0" w:semiHidden="0" w:name="endnote reference"/>
    <w:lsdException w:qFormat="1" w:uiPriority="0" w:semiHidden="0"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uiPriority="1" w:name="Default Paragraph Font"/>
    <w:lsdException w:qFormat="1" w:uiPriority="0" w:semiHidden="0" w:name="Body Text"/>
    <w:lsdException w:qFormat="1"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qFormat="1" w:uiPriority="0" w:semiHidden="0" w:name="Body Text First Indent"/>
    <w:lsdException w:qFormat="1" w:uiPriority="99" w:semiHidden="0" w:name="Body Text First Indent 2"/>
    <w:lsdException w:uiPriority="99" w:name="Note Heading"/>
    <w:lsdException w:uiPriority="99" w:name="Body Text 2"/>
    <w:lsdException w:uiPriority="99" w:name="Body Text 3"/>
    <w:lsdException w:qFormat="1" w:uiPriority="0" w:semiHidden="0" w:name="Body Text Indent 2"/>
    <w:lsdException w:uiPriority="99" w:name="Body Text Indent 3"/>
    <w:lsdException w:uiPriority="99" w:name="Block Text"/>
    <w:lsdException w:qFormat="1" w:uiPriority="99" w:semiHidden="0" w:name="Hyperlink"/>
    <w:lsdException w:qFormat="1" w:uiPriority="99" w:semiHidden="0"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qFormat="1"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qFormat="1" w:uiPriority="99" w:name="HTML Preformatted"/>
    <w:lsdException w:uiPriority="99" w:name="HTML Sample"/>
    <w:lsdException w:uiPriority="99" w:name="HTML Typewriter"/>
    <w:lsdException w:uiPriority="99" w:name="HTML Variable"/>
    <w:lsdException w:qFormat="1" w:uiPriority="99" w:name="Normal Table"/>
    <w:lsdException w:qFormat="1"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0" w:semiHidden="0" w:name="Balloon Text"/>
    <w:lsdException w:qFormat="1" w:unhideWhenUsed="0" w:uiPriority="59"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paragraph" w:styleId="2">
    <w:name w:val="heading 1"/>
    <w:basedOn w:val="1"/>
    <w:next w:val="1"/>
    <w:link w:val="44"/>
    <w:qFormat/>
    <w:uiPriority w:val="0"/>
    <w:pPr>
      <w:keepNext/>
      <w:keepLines/>
      <w:spacing w:before="340" w:after="330" w:line="576" w:lineRule="auto"/>
      <w:outlineLvl w:val="0"/>
    </w:pPr>
    <w:rPr>
      <w:b/>
      <w:kern w:val="44"/>
      <w:sz w:val="44"/>
    </w:rPr>
  </w:style>
  <w:style w:type="paragraph" w:styleId="3">
    <w:name w:val="heading 2"/>
    <w:basedOn w:val="1"/>
    <w:next w:val="1"/>
    <w:link w:val="45"/>
    <w:unhideWhenUsed/>
    <w:qFormat/>
    <w:uiPriority w:val="0"/>
    <w:pPr>
      <w:keepNext/>
      <w:keepLines/>
      <w:spacing w:before="260" w:after="260" w:line="413" w:lineRule="auto"/>
      <w:outlineLvl w:val="1"/>
    </w:pPr>
    <w:rPr>
      <w:rFonts w:ascii="Arial" w:hAnsi="Arial" w:eastAsia="仿宋"/>
      <w:b/>
      <w:sz w:val="32"/>
    </w:rPr>
  </w:style>
  <w:style w:type="paragraph" w:styleId="4">
    <w:name w:val="heading 3"/>
    <w:basedOn w:val="1"/>
    <w:next w:val="1"/>
    <w:link w:val="46"/>
    <w:unhideWhenUsed/>
    <w:qFormat/>
    <w:uiPriority w:val="9"/>
    <w:pPr>
      <w:keepNext/>
      <w:keepLines/>
      <w:spacing w:before="260" w:after="260" w:line="416" w:lineRule="auto"/>
      <w:outlineLvl w:val="2"/>
    </w:pPr>
    <w:rPr>
      <w:b/>
      <w:bCs/>
      <w:sz w:val="32"/>
      <w:szCs w:val="32"/>
    </w:rPr>
  </w:style>
  <w:style w:type="paragraph" w:styleId="5">
    <w:name w:val="heading 4"/>
    <w:basedOn w:val="1"/>
    <w:next w:val="1"/>
    <w:link w:val="47"/>
    <w:unhideWhenUsed/>
    <w:qFormat/>
    <w:uiPriority w:val="0"/>
    <w:pPr>
      <w:keepNext/>
      <w:keepLines/>
      <w:spacing w:before="280" w:after="290" w:line="376" w:lineRule="auto"/>
      <w:outlineLvl w:val="3"/>
    </w:pPr>
    <w:rPr>
      <w:rFonts w:ascii="Cambria" w:hAnsi="Cambria"/>
      <w:b/>
      <w:bCs/>
      <w:sz w:val="28"/>
      <w:szCs w:val="28"/>
    </w:rPr>
  </w:style>
  <w:style w:type="paragraph" w:styleId="6">
    <w:name w:val="heading 5"/>
    <w:basedOn w:val="1"/>
    <w:next w:val="1"/>
    <w:link w:val="48"/>
    <w:unhideWhenUsed/>
    <w:qFormat/>
    <w:uiPriority w:val="9"/>
    <w:pPr>
      <w:keepNext/>
      <w:keepLines/>
      <w:spacing w:before="280" w:after="290" w:line="376" w:lineRule="auto"/>
      <w:outlineLvl w:val="4"/>
    </w:pPr>
    <w:rPr>
      <w:b/>
      <w:bCs/>
      <w:sz w:val="28"/>
      <w:szCs w:val="28"/>
    </w:rPr>
  </w:style>
  <w:style w:type="character" w:default="1" w:styleId="36">
    <w:name w:val="Default Paragraph Font"/>
    <w:semiHidden/>
    <w:unhideWhenUsed/>
    <w:uiPriority w:val="1"/>
  </w:style>
  <w:style w:type="table" w:default="1" w:styleId="34">
    <w:name w:val="Normal Table"/>
    <w:semiHidden/>
    <w:unhideWhenUsed/>
    <w:qFormat/>
    <w:uiPriority w:val="99"/>
    <w:tblPr>
      <w:tblCellMar>
        <w:top w:w="0" w:type="dxa"/>
        <w:left w:w="108" w:type="dxa"/>
        <w:bottom w:w="0" w:type="dxa"/>
        <w:right w:w="108" w:type="dxa"/>
      </w:tblCellMar>
    </w:tblPr>
  </w:style>
  <w:style w:type="paragraph" w:styleId="7">
    <w:name w:val="toc 7"/>
    <w:basedOn w:val="1"/>
    <w:next w:val="1"/>
    <w:unhideWhenUsed/>
    <w:qFormat/>
    <w:uiPriority w:val="39"/>
    <w:pPr>
      <w:ind w:left="2520" w:leftChars="1200"/>
    </w:pPr>
  </w:style>
  <w:style w:type="paragraph" w:styleId="8">
    <w:name w:val="Normal Indent"/>
    <w:basedOn w:val="1"/>
    <w:next w:val="1"/>
    <w:qFormat/>
    <w:uiPriority w:val="0"/>
    <w:pPr>
      <w:adjustRightInd w:val="0"/>
      <w:ind w:firstLine="567"/>
      <w:textAlignment w:val="baseline"/>
    </w:pPr>
    <w:rPr>
      <w:sz w:val="28"/>
      <w:szCs w:val="20"/>
    </w:rPr>
  </w:style>
  <w:style w:type="paragraph" w:styleId="9">
    <w:name w:val="caption"/>
    <w:basedOn w:val="1"/>
    <w:next w:val="1"/>
    <w:unhideWhenUsed/>
    <w:qFormat/>
    <w:uiPriority w:val="99"/>
    <w:rPr>
      <w:rFonts w:ascii="Cambria" w:hAnsi="Cambria" w:eastAsia="黑体"/>
      <w:sz w:val="20"/>
      <w:szCs w:val="20"/>
    </w:rPr>
  </w:style>
  <w:style w:type="paragraph" w:styleId="10">
    <w:name w:val="annotation text"/>
    <w:basedOn w:val="1"/>
    <w:link w:val="49"/>
    <w:unhideWhenUsed/>
    <w:qFormat/>
    <w:uiPriority w:val="99"/>
    <w:pPr>
      <w:jc w:val="left"/>
    </w:pPr>
  </w:style>
  <w:style w:type="paragraph" w:styleId="11">
    <w:name w:val="Body Text"/>
    <w:basedOn w:val="1"/>
    <w:next w:val="1"/>
    <w:link w:val="50"/>
    <w:unhideWhenUsed/>
    <w:qFormat/>
    <w:uiPriority w:val="0"/>
    <w:rPr>
      <w:sz w:val="30"/>
      <w:szCs w:val="30"/>
    </w:rPr>
  </w:style>
  <w:style w:type="paragraph" w:styleId="12">
    <w:name w:val="Body Text Indent"/>
    <w:basedOn w:val="1"/>
    <w:link w:val="51"/>
    <w:unhideWhenUsed/>
    <w:qFormat/>
    <w:uiPriority w:val="99"/>
    <w:pPr>
      <w:spacing w:after="120"/>
      <w:ind w:left="420" w:leftChars="200"/>
    </w:pPr>
    <w:rPr>
      <w:szCs w:val="24"/>
    </w:rPr>
  </w:style>
  <w:style w:type="paragraph" w:styleId="13">
    <w:name w:val="toc 5"/>
    <w:basedOn w:val="1"/>
    <w:next w:val="1"/>
    <w:unhideWhenUsed/>
    <w:qFormat/>
    <w:uiPriority w:val="39"/>
    <w:pPr>
      <w:ind w:left="1680" w:leftChars="800"/>
    </w:pPr>
  </w:style>
  <w:style w:type="paragraph" w:styleId="14">
    <w:name w:val="toc 3"/>
    <w:basedOn w:val="1"/>
    <w:next w:val="1"/>
    <w:unhideWhenUsed/>
    <w:qFormat/>
    <w:uiPriority w:val="39"/>
    <w:pPr>
      <w:tabs>
        <w:tab w:val="left" w:pos="1260"/>
        <w:tab w:val="right" w:leader="dot" w:pos="8835"/>
      </w:tabs>
      <w:ind w:firstLine="320" w:firstLineChars="100"/>
    </w:pPr>
    <w:rPr>
      <w:szCs w:val="24"/>
    </w:rPr>
  </w:style>
  <w:style w:type="paragraph" w:styleId="15">
    <w:name w:val="Plain Text"/>
    <w:basedOn w:val="1"/>
    <w:qFormat/>
    <w:uiPriority w:val="0"/>
    <w:rPr>
      <w:rFonts w:ascii="宋体" w:hAnsi="Courier New"/>
    </w:rPr>
  </w:style>
  <w:style w:type="paragraph" w:styleId="16">
    <w:name w:val="toc 8"/>
    <w:basedOn w:val="1"/>
    <w:next w:val="1"/>
    <w:unhideWhenUsed/>
    <w:qFormat/>
    <w:uiPriority w:val="39"/>
    <w:pPr>
      <w:ind w:left="2940" w:leftChars="1400"/>
    </w:pPr>
  </w:style>
  <w:style w:type="paragraph" w:styleId="17">
    <w:name w:val="Body Text Indent 2"/>
    <w:basedOn w:val="1"/>
    <w:link w:val="52"/>
    <w:unhideWhenUsed/>
    <w:qFormat/>
    <w:uiPriority w:val="0"/>
    <w:pPr>
      <w:spacing w:after="120" w:line="480" w:lineRule="auto"/>
      <w:ind w:left="420" w:leftChars="200"/>
    </w:pPr>
    <w:rPr>
      <w:szCs w:val="24"/>
    </w:rPr>
  </w:style>
  <w:style w:type="paragraph" w:styleId="18">
    <w:name w:val="endnote text"/>
    <w:basedOn w:val="1"/>
    <w:link w:val="53"/>
    <w:unhideWhenUsed/>
    <w:qFormat/>
    <w:uiPriority w:val="0"/>
    <w:pPr>
      <w:snapToGrid w:val="0"/>
      <w:jc w:val="left"/>
    </w:pPr>
    <w:rPr>
      <w:szCs w:val="24"/>
    </w:rPr>
  </w:style>
  <w:style w:type="paragraph" w:styleId="19">
    <w:name w:val="Balloon Text"/>
    <w:basedOn w:val="1"/>
    <w:link w:val="54"/>
    <w:unhideWhenUsed/>
    <w:qFormat/>
    <w:uiPriority w:val="0"/>
    <w:rPr>
      <w:sz w:val="18"/>
      <w:szCs w:val="18"/>
    </w:rPr>
  </w:style>
  <w:style w:type="paragraph" w:styleId="20">
    <w:name w:val="footer"/>
    <w:basedOn w:val="1"/>
    <w:link w:val="55"/>
    <w:unhideWhenUsed/>
    <w:qFormat/>
    <w:uiPriority w:val="99"/>
    <w:pPr>
      <w:tabs>
        <w:tab w:val="center" w:pos="4153"/>
        <w:tab w:val="right" w:pos="8306"/>
      </w:tabs>
      <w:snapToGrid w:val="0"/>
      <w:jc w:val="left"/>
    </w:pPr>
    <w:rPr>
      <w:sz w:val="18"/>
      <w:szCs w:val="18"/>
    </w:rPr>
  </w:style>
  <w:style w:type="paragraph" w:styleId="21">
    <w:name w:val="header"/>
    <w:basedOn w:val="1"/>
    <w:link w:val="56"/>
    <w:unhideWhenUsed/>
    <w:qFormat/>
    <w:uiPriority w:val="0"/>
    <w:pPr>
      <w:pBdr>
        <w:bottom w:val="single" w:color="auto" w:sz="6" w:space="1"/>
      </w:pBdr>
      <w:tabs>
        <w:tab w:val="center" w:pos="4153"/>
        <w:tab w:val="right" w:pos="8306"/>
      </w:tabs>
      <w:snapToGrid w:val="0"/>
      <w:jc w:val="center"/>
    </w:pPr>
    <w:rPr>
      <w:sz w:val="18"/>
      <w:szCs w:val="18"/>
    </w:rPr>
  </w:style>
  <w:style w:type="paragraph" w:styleId="22">
    <w:name w:val="toc 1"/>
    <w:basedOn w:val="1"/>
    <w:next w:val="1"/>
    <w:unhideWhenUsed/>
    <w:qFormat/>
    <w:uiPriority w:val="39"/>
    <w:pPr>
      <w:tabs>
        <w:tab w:val="right" w:leader="dot" w:pos="8845"/>
      </w:tabs>
    </w:pPr>
    <w:rPr>
      <w:rFonts w:ascii="宋体" w:hAnsi="宋体"/>
      <w:b/>
      <w:sz w:val="28"/>
      <w:szCs w:val="28"/>
    </w:rPr>
  </w:style>
  <w:style w:type="paragraph" w:styleId="23">
    <w:name w:val="toc 4"/>
    <w:basedOn w:val="1"/>
    <w:next w:val="1"/>
    <w:unhideWhenUsed/>
    <w:qFormat/>
    <w:uiPriority w:val="39"/>
    <w:pPr>
      <w:ind w:left="1260" w:leftChars="600"/>
    </w:pPr>
    <w:rPr>
      <w:szCs w:val="24"/>
    </w:rPr>
  </w:style>
  <w:style w:type="paragraph" w:styleId="24">
    <w:name w:val="footnote text"/>
    <w:basedOn w:val="1"/>
    <w:link w:val="57"/>
    <w:unhideWhenUsed/>
    <w:qFormat/>
    <w:uiPriority w:val="0"/>
    <w:pPr>
      <w:snapToGrid w:val="0"/>
      <w:jc w:val="left"/>
    </w:pPr>
    <w:rPr>
      <w:sz w:val="18"/>
      <w:szCs w:val="18"/>
    </w:rPr>
  </w:style>
  <w:style w:type="paragraph" w:styleId="25">
    <w:name w:val="toc 6"/>
    <w:basedOn w:val="1"/>
    <w:next w:val="1"/>
    <w:unhideWhenUsed/>
    <w:qFormat/>
    <w:uiPriority w:val="39"/>
    <w:pPr>
      <w:ind w:left="2100" w:leftChars="1000"/>
    </w:pPr>
  </w:style>
  <w:style w:type="paragraph" w:styleId="26">
    <w:name w:val="toc 2"/>
    <w:basedOn w:val="1"/>
    <w:next w:val="1"/>
    <w:unhideWhenUsed/>
    <w:qFormat/>
    <w:uiPriority w:val="39"/>
    <w:pPr>
      <w:tabs>
        <w:tab w:val="right" w:leader="dot" w:pos="8845"/>
      </w:tabs>
      <w:ind w:left="420" w:leftChars="200"/>
    </w:pPr>
    <w:rPr>
      <w:sz w:val="24"/>
      <w:szCs w:val="24"/>
    </w:rPr>
  </w:style>
  <w:style w:type="paragraph" w:styleId="27">
    <w:name w:val="toc 9"/>
    <w:basedOn w:val="1"/>
    <w:next w:val="1"/>
    <w:unhideWhenUsed/>
    <w:qFormat/>
    <w:uiPriority w:val="39"/>
    <w:pPr>
      <w:ind w:left="3360" w:leftChars="1600"/>
    </w:pPr>
  </w:style>
  <w:style w:type="paragraph" w:styleId="28">
    <w:name w:val="HTML Preformatted"/>
    <w:basedOn w:val="1"/>
    <w:semiHidden/>
    <w:unhideWhenUsed/>
    <w:qFormat/>
    <w:uiPriority w:val="9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kern w:val="0"/>
      <w:sz w:val="24"/>
      <w:szCs w:val="24"/>
    </w:rPr>
  </w:style>
  <w:style w:type="paragraph" w:styleId="29">
    <w:name w:val="Normal (Web)"/>
    <w:basedOn w:val="1"/>
    <w:unhideWhenUsed/>
    <w:qFormat/>
    <w:uiPriority w:val="0"/>
    <w:pPr>
      <w:widowControl/>
      <w:spacing w:before="100" w:beforeAutospacing="1" w:after="100" w:afterAutospacing="1"/>
      <w:jc w:val="left"/>
    </w:pPr>
    <w:rPr>
      <w:rFonts w:ascii="宋体" w:hAnsi="宋体" w:cs="宋体"/>
      <w:kern w:val="0"/>
      <w:sz w:val="24"/>
      <w:szCs w:val="24"/>
    </w:rPr>
  </w:style>
  <w:style w:type="paragraph" w:styleId="30">
    <w:name w:val="Title"/>
    <w:next w:val="1"/>
    <w:link w:val="149"/>
    <w:qFormat/>
    <w:uiPriority w:val="0"/>
    <w:pPr>
      <w:widowControl w:val="0"/>
      <w:spacing w:before="240" w:after="60" w:line="240" w:lineRule="atLeast"/>
      <w:jc w:val="center"/>
      <w:outlineLvl w:val="0"/>
    </w:pPr>
    <w:rPr>
      <w:rFonts w:ascii="Arial" w:hAnsi="Arial" w:eastAsia="仿宋_GB2312" w:cs="Times New Roman"/>
      <w:b/>
      <w:spacing w:val="-6"/>
      <w:kern w:val="2"/>
      <w:sz w:val="32"/>
      <w:lang w:val="en-US" w:eastAsia="zh-CN" w:bidi="ar-SA"/>
    </w:rPr>
  </w:style>
  <w:style w:type="paragraph" w:styleId="31">
    <w:name w:val="annotation subject"/>
    <w:basedOn w:val="10"/>
    <w:next w:val="10"/>
    <w:link w:val="58"/>
    <w:unhideWhenUsed/>
    <w:qFormat/>
    <w:uiPriority w:val="0"/>
    <w:rPr>
      <w:b/>
      <w:bCs/>
    </w:rPr>
  </w:style>
  <w:style w:type="paragraph" w:styleId="32">
    <w:name w:val="Body Text First Indent"/>
    <w:basedOn w:val="11"/>
    <w:link w:val="59"/>
    <w:unhideWhenUsed/>
    <w:qFormat/>
    <w:uiPriority w:val="0"/>
    <w:pPr>
      <w:spacing w:after="120"/>
      <w:ind w:firstLine="420" w:firstLineChars="100"/>
    </w:pPr>
    <w:rPr>
      <w:sz w:val="21"/>
      <w:szCs w:val="22"/>
    </w:rPr>
  </w:style>
  <w:style w:type="paragraph" w:styleId="33">
    <w:name w:val="Body Text First Indent 2"/>
    <w:basedOn w:val="12"/>
    <w:link w:val="60"/>
    <w:unhideWhenUsed/>
    <w:qFormat/>
    <w:uiPriority w:val="99"/>
    <w:pPr>
      <w:ind w:firstLine="420" w:firstLineChars="200"/>
    </w:pPr>
  </w:style>
  <w:style w:type="table" w:styleId="35">
    <w:name w:val="Table Grid"/>
    <w:basedOn w:val="34"/>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37">
    <w:name w:val="Strong"/>
    <w:basedOn w:val="36"/>
    <w:qFormat/>
    <w:uiPriority w:val="22"/>
    <w:rPr>
      <w:b/>
    </w:rPr>
  </w:style>
  <w:style w:type="character" w:styleId="38">
    <w:name w:val="endnote reference"/>
    <w:basedOn w:val="36"/>
    <w:unhideWhenUsed/>
    <w:qFormat/>
    <w:uiPriority w:val="0"/>
    <w:rPr>
      <w:vertAlign w:val="superscript"/>
    </w:rPr>
  </w:style>
  <w:style w:type="character" w:styleId="39">
    <w:name w:val="FollowedHyperlink"/>
    <w:basedOn w:val="36"/>
    <w:unhideWhenUsed/>
    <w:qFormat/>
    <w:uiPriority w:val="99"/>
    <w:rPr>
      <w:color w:val="954F72"/>
      <w:u w:val="single"/>
    </w:rPr>
  </w:style>
  <w:style w:type="character" w:styleId="40">
    <w:name w:val="Emphasis"/>
    <w:basedOn w:val="36"/>
    <w:qFormat/>
    <w:uiPriority w:val="20"/>
    <w:rPr>
      <w:i/>
    </w:rPr>
  </w:style>
  <w:style w:type="character" w:styleId="41">
    <w:name w:val="Hyperlink"/>
    <w:basedOn w:val="36"/>
    <w:unhideWhenUsed/>
    <w:qFormat/>
    <w:uiPriority w:val="99"/>
    <w:rPr>
      <w:color w:val="0000FF"/>
      <w:u w:val="single"/>
    </w:rPr>
  </w:style>
  <w:style w:type="character" w:styleId="42">
    <w:name w:val="annotation reference"/>
    <w:basedOn w:val="36"/>
    <w:unhideWhenUsed/>
    <w:qFormat/>
    <w:uiPriority w:val="99"/>
    <w:rPr>
      <w:sz w:val="21"/>
      <w:szCs w:val="21"/>
    </w:rPr>
  </w:style>
  <w:style w:type="character" w:styleId="43">
    <w:name w:val="footnote reference"/>
    <w:basedOn w:val="36"/>
    <w:unhideWhenUsed/>
    <w:qFormat/>
    <w:uiPriority w:val="0"/>
    <w:rPr>
      <w:vertAlign w:val="superscript"/>
    </w:rPr>
  </w:style>
  <w:style w:type="character" w:customStyle="1" w:styleId="44">
    <w:name w:val="标题 1 Char"/>
    <w:basedOn w:val="36"/>
    <w:link w:val="2"/>
    <w:qFormat/>
    <w:uiPriority w:val="0"/>
    <w:rPr>
      <w:rFonts w:ascii="Calibri" w:hAnsi="Calibri" w:eastAsia="宋体" w:cs="Times New Roman"/>
      <w:b/>
      <w:kern w:val="44"/>
      <w:sz w:val="44"/>
      <w:szCs w:val="22"/>
    </w:rPr>
  </w:style>
  <w:style w:type="character" w:customStyle="1" w:styleId="45">
    <w:name w:val="标题 2 Char"/>
    <w:basedOn w:val="36"/>
    <w:link w:val="3"/>
    <w:qFormat/>
    <w:uiPriority w:val="0"/>
    <w:rPr>
      <w:rFonts w:ascii="Arial" w:hAnsi="Arial" w:eastAsia="仿宋"/>
      <w:b/>
      <w:sz w:val="32"/>
    </w:rPr>
  </w:style>
  <w:style w:type="character" w:customStyle="1" w:styleId="46">
    <w:name w:val="标题 3 Char"/>
    <w:basedOn w:val="36"/>
    <w:link w:val="4"/>
    <w:qFormat/>
    <w:uiPriority w:val="9"/>
    <w:rPr>
      <w:b/>
      <w:bCs/>
      <w:sz w:val="32"/>
      <w:szCs w:val="32"/>
    </w:rPr>
  </w:style>
  <w:style w:type="character" w:customStyle="1" w:styleId="47">
    <w:name w:val="标题 4 Char"/>
    <w:basedOn w:val="36"/>
    <w:link w:val="5"/>
    <w:qFormat/>
    <w:uiPriority w:val="0"/>
    <w:rPr>
      <w:rFonts w:ascii="Cambria" w:hAnsi="Cambria" w:eastAsia="宋体" w:cs="Times New Roman"/>
      <w:b/>
      <w:bCs/>
      <w:kern w:val="2"/>
      <w:sz w:val="28"/>
      <w:szCs w:val="28"/>
    </w:rPr>
  </w:style>
  <w:style w:type="character" w:customStyle="1" w:styleId="48">
    <w:name w:val="标题 5 Char"/>
    <w:basedOn w:val="36"/>
    <w:link w:val="6"/>
    <w:qFormat/>
    <w:uiPriority w:val="9"/>
    <w:rPr>
      <w:rFonts w:ascii="Calibri" w:hAnsi="Calibri" w:eastAsia="宋体" w:cs="Times New Roman"/>
      <w:b/>
      <w:bCs/>
      <w:kern w:val="2"/>
      <w:sz w:val="28"/>
      <w:szCs w:val="28"/>
    </w:rPr>
  </w:style>
  <w:style w:type="character" w:customStyle="1" w:styleId="49">
    <w:name w:val="批注文字 Char"/>
    <w:basedOn w:val="36"/>
    <w:link w:val="10"/>
    <w:qFormat/>
    <w:uiPriority w:val="99"/>
    <w:rPr>
      <w:rFonts w:ascii="Calibri" w:hAnsi="Calibri" w:eastAsia="宋体" w:cs="Times New Roman"/>
      <w:kern w:val="2"/>
      <w:sz w:val="21"/>
      <w:szCs w:val="22"/>
    </w:rPr>
  </w:style>
  <w:style w:type="character" w:customStyle="1" w:styleId="50">
    <w:name w:val="正文文本 Char"/>
    <w:basedOn w:val="36"/>
    <w:link w:val="11"/>
    <w:qFormat/>
    <w:uiPriority w:val="0"/>
    <w:rPr>
      <w:rFonts w:ascii="Calibri" w:hAnsi="Calibri"/>
      <w:kern w:val="2"/>
      <w:sz w:val="30"/>
      <w:szCs w:val="30"/>
    </w:rPr>
  </w:style>
  <w:style w:type="character" w:customStyle="1" w:styleId="51">
    <w:name w:val="正文文本缩进 Char"/>
    <w:basedOn w:val="36"/>
    <w:link w:val="12"/>
    <w:semiHidden/>
    <w:qFormat/>
    <w:uiPriority w:val="99"/>
    <w:rPr>
      <w:rFonts w:ascii="Calibri" w:hAnsi="Calibri" w:eastAsia="宋体" w:cs="Times New Roman"/>
      <w:kern w:val="2"/>
      <w:sz w:val="21"/>
      <w:szCs w:val="24"/>
    </w:rPr>
  </w:style>
  <w:style w:type="character" w:customStyle="1" w:styleId="52">
    <w:name w:val="正文文本缩进 2 Char"/>
    <w:basedOn w:val="36"/>
    <w:link w:val="17"/>
    <w:qFormat/>
    <w:uiPriority w:val="0"/>
    <w:rPr>
      <w:rFonts w:ascii="Calibri" w:hAnsi="Calibri" w:eastAsia="宋体" w:cs="Times New Roman"/>
      <w:kern w:val="2"/>
      <w:sz w:val="21"/>
      <w:szCs w:val="24"/>
    </w:rPr>
  </w:style>
  <w:style w:type="character" w:customStyle="1" w:styleId="53">
    <w:name w:val="尾注文本 Char"/>
    <w:basedOn w:val="36"/>
    <w:link w:val="18"/>
    <w:qFormat/>
    <w:uiPriority w:val="0"/>
    <w:rPr>
      <w:rFonts w:ascii="Calibri" w:hAnsi="Calibri" w:eastAsia="宋体" w:cs="Times New Roman"/>
      <w:kern w:val="2"/>
      <w:sz w:val="21"/>
      <w:szCs w:val="24"/>
    </w:rPr>
  </w:style>
  <w:style w:type="character" w:customStyle="1" w:styleId="54">
    <w:name w:val="批注框文本 Char"/>
    <w:basedOn w:val="36"/>
    <w:link w:val="19"/>
    <w:qFormat/>
    <w:uiPriority w:val="0"/>
    <w:rPr>
      <w:rFonts w:ascii="Calibri" w:hAnsi="Calibri" w:eastAsia="宋体" w:cs="Times New Roman"/>
      <w:kern w:val="2"/>
      <w:sz w:val="18"/>
      <w:szCs w:val="18"/>
    </w:rPr>
  </w:style>
  <w:style w:type="character" w:customStyle="1" w:styleId="55">
    <w:name w:val="页脚 Char"/>
    <w:basedOn w:val="36"/>
    <w:link w:val="20"/>
    <w:qFormat/>
    <w:uiPriority w:val="99"/>
    <w:rPr>
      <w:sz w:val="18"/>
      <w:szCs w:val="18"/>
    </w:rPr>
  </w:style>
  <w:style w:type="character" w:customStyle="1" w:styleId="56">
    <w:name w:val="页眉 Char"/>
    <w:basedOn w:val="36"/>
    <w:link w:val="21"/>
    <w:qFormat/>
    <w:uiPriority w:val="0"/>
    <w:rPr>
      <w:sz w:val="18"/>
      <w:szCs w:val="18"/>
    </w:rPr>
  </w:style>
  <w:style w:type="character" w:customStyle="1" w:styleId="57">
    <w:name w:val="脚注文本 Char"/>
    <w:basedOn w:val="36"/>
    <w:link w:val="24"/>
    <w:qFormat/>
    <w:uiPriority w:val="0"/>
    <w:rPr>
      <w:rFonts w:ascii="Calibri" w:hAnsi="Calibri" w:eastAsia="宋体" w:cs="Times New Roman"/>
      <w:kern w:val="2"/>
      <w:sz w:val="18"/>
      <w:szCs w:val="18"/>
    </w:rPr>
  </w:style>
  <w:style w:type="character" w:customStyle="1" w:styleId="58">
    <w:name w:val="批注主题 Char"/>
    <w:basedOn w:val="49"/>
    <w:link w:val="31"/>
    <w:qFormat/>
    <w:uiPriority w:val="0"/>
    <w:rPr>
      <w:rFonts w:ascii="Calibri" w:hAnsi="Calibri" w:eastAsia="宋体" w:cs="Times New Roman"/>
      <w:b/>
      <w:bCs/>
      <w:kern w:val="2"/>
      <w:sz w:val="21"/>
      <w:szCs w:val="22"/>
    </w:rPr>
  </w:style>
  <w:style w:type="character" w:customStyle="1" w:styleId="59">
    <w:name w:val="正文首行缩进 Char"/>
    <w:basedOn w:val="50"/>
    <w:link w:val="32"/>
    <w:qFormat/>
    <w:uiPriority w:val="0"/>
    <w:rPr>
      <w:rFonts w:ascii="Calibri" w:hAnsi="Calibri" w:eastAsia="宋体" w:cs="Times New Roman"/>
      <w:kern w:val="2"/>
      <w:sz w:val="21"/>
      <w:szCs w:val="22"/>
    </w:rPr>
  </w:style>
  <w:style w:type="character" w:customStyle="1" w:styleId="60">
    <w:name w:val="正文首行缩进 2 Char"/>
    <w:basedOn w:val="51"/>
    <w:link w:val="33"/>
    <w:semiHidden/>
    <w:qFormat/>
    <w:uiPriority w:val="99"/>
    <w:rPr>
      <w:rFonts w:ascii="Calibri" w:hAnsi="Calibri" w:eastAsia="宋体" w:cs="Times New Roman"/>
      <w:kern w:val="2"/>
      <w:sz w:val="21"/>
      <w:szCs w:val="24"/>
    </w:rPr>
  </w:style>
  <w:style w:type="paragraph" w:styleId="61">
    <w:name w:val="List Paragraph"/>
    <w:basedOn w:val="1"/>
    <w:qFormat/>
    <w:uiPriority w:val="34"/>
    <w:pPr>
      <w:ind w:firstLine="420" w:firstLineChars="200"/>
    </w:pPr>
  </w:style>
  <w:style w:type="paragraph" w:customStyle="1" w:styleId="62">
    <w:name w:val="Char Char Char"/>
    <w:basedOn w:val="1"/>
    <w:qFormat/>
    <w:uiPriority w:val="0"/>
    <w:rPr>
      <w:rFonts w:ascii="Times New Roman" w:hAnsi="Times New Roman"/>
      <w:szCs w:val="20"/>
    </w:rPr>
  </w:style>
  <w:style w:type="paragraph" w:customStyle="1" w:styleId="63">
    <w:name w:val="WPSOffice手动目录 1"/>
    <w:qFormat/>
    <w:uiPriority w:val="0"/>
    <w:rPr>
      <w:rFonts w:ascii="Times New Roman" w:hAnsi="Times New Roman" w:eastAsia="宋体" w:cs="Times New Roman"/>
      <w:lang w:val="en-US" w:eastAsia="zh-CN" w:bidi="ar-SA"/>
    </w:rPr>
  </w:style>
  <w:style w:type="paragraph" w:customStyle="1" w:styleId="64">
    <w:name w:val="WPSOffice手动目录 2"/>
    <w:qFormat/>
    <w:uiPriority w:val="0"/>
    <w:pPr>
      <w:ind w:left="200" w:leftChars="200"/>
    </w:pPr>
    <w:rPr>
      <w:rFonts w:ascii="Times New Roman" w:hAnsi="Times New Roman" w:eastAsia="宋体" w:cs="Times New Roman"/>
      <w:lang w:val="en-US" w:eastAsia="zh-CN" w:bidi="ar-SA"/>
    </w:rPr>
  </w:style>
  <w:style w:type="table" w:customStyle="1" w:styleId="65">
    <w:name w:val="网格型1"/>
    <w:basedOn w:val="34"/>
    <w:qFormat/>
    <w:uiPriority w:val="59"/>
    <w:rPr>
      <w:rFonts w:ascii="Calibri" w:hAnsi="Calibri"/>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paragraph" w:customStyle="1" w:styleId="66">
    <w:name w:val="Default"/>
    <w:qFormat/>
    <w:uiPriority w:val="0"/>
    <w:pPr>
      <w:widowControl w:val="0"/>
      <w:autoSpaceDE w:val="0"/>
      <w:autoSpaceDN w:val="0"/>
      <w:adjustRightInd w:val="0"/>
    </w:pPr>
    <w:rPr>
      <w:rFonts w:ascii="仿宋_GB2312" w:hAnsi="Times New Roman" w:eastAsia="仿宋_GB2312" w:cs="仿宋_GB2312"/>
      <w:color w:val="000000"/>
      <w:sz w:val="24"/>
      <w:szCs w:val="24"/>
      <w:lang w:val="en-US" w:eastAsia="zh-CN" w:bidi="ar-SA"/>
    </w:rPr>
  </w:style>
  <w:style w:type="paragraph" w:customStyle="1" w:styleId="67">
    <w:name w:val="样式1"/>
    <w:basedOn w:val="1"/>
    <w:qFormat/>
    <w:uiPriority w:val="0"/>
    <w:pPr>
      <w:spacing w:line="360" w:lineRule="auto"/>
      <w:ind w:firstLine="602" w:firstLineChars="200"/>
    </w:pPr>
    <w:rPr>
      <w:rFonts w:ascii="Times New Roman" w:hAnsi="Times New Roman" w:eastAsia="仿宋_GB2312"/>
      <w:kern w:val="0"/>
      <w:sz w:val="30"/>
      <w:szCs w:val="30"/>
    </w:rPr>
  </w:style>
  <w:style w:type="character" w:customStyle="1" w:styleId="68">
    <w:name w:val="font01"/>
    <w:basedOn w:val="36"/>
    <w:qFormat/>
    <w:uiPriority w:val="0"/>
    <w:rPr>
      <w:rFonts w:hint="eastAsia" w:ascii="宋体" w:hAnsi="宋体" w:eastAsia="宋体"/>
      <w:color w:val="000000"/>
      <w:sz w:val="24"/>
      <w:szCs w:val="24"/>
      <w:u w:val="none"/>
    </w:rPr>
  </w:style>
  <w:style w:type="character" w:customStyle="1" w:styleId="69">
    <w:name w:val="font11"/>
    <w:basedOn w:val="36"/>
    <w:qFormat/>
    <w:uiPriority w:val="0"/>
    <w:rPr>
      <w:rFonts w:hint="eastAsia" w:ascii="宋体" w:hAnsi="宋体" w:eastAsia="宋体"/>
      <w:color w:val="000000"/>
      <w:sz w:val="24"/>
      <w:szCs w:val="24"/>
      <w:u w:val="none"/>
    </w:rPr>
  </w:style>
  <w:style w:type="character" w:customStyle="1" w:styleId="70">
    <w:name w:val="font21"/>
    <w:basedOn w:val="36"/>
    <w:qFormat/>
    <w:uiPriority w:val="0"/>
    <w:rPr>
      <w:rFonts w:hint="default" w:ascii="Times New Roman" w:hAnsi="Times New Roman" w:cs="Times New Roman"/>
      <w:color w:val="000000"/>
      <w:sz w:val="24"/>
      <w:szCs w:val="24"/>
      <w:u w:val="none"/>
    </w:rPr>
  </w:style>
  <w:style w:type="paragraph" w:customStyle="1" w:styleId="71">
    <w:name w:val="文字格式"/>
    <w:basedOn w:val="1"/>
    <w:qFormat/>
    <w:uiPriority w:val="0"/>
    <w:pPr>
      <w:spacing w:after="50"/>
      <w:ind w:firstLine="200"/>
    </w:pPr>
    <w:rPr>
      <w:szCs w:val="24"/>
    </w:rPr>
  </w:style>
  <w:style w:type="paragraph" w:customStyle="1" w:styleId="72">
    <w:name w:val="正文1"/>
    <w:qFormat/>
    <w:uiPriority w:val="0"/>
    <w:pPr>
      <w:jc w:val="both"/>
    </w:pPr>
    <w:rPr>
      <w:rFonts w:ascii="Times New Roman" w:hAnsi="Times New Roman" w:eastAsia="宋体" w:cs="Times New Roman"/>
      <w:kern w:val="2"/>
      <w:sz w:val="21"/>
      <w:szCs w:val="21"/>
      <w:lang w:val="en-US" w:eastAsia="zh-CN" w:bidi="ar-SA"/>
    </w:rPr>
  </w:style>
  <w:style w:type="paragraph" w:customStyle="1" w:styleId="73">
    <w:name w:val="正文2"/>
    <w:qFormat/>
    <w:uiPriority w:val="0"/>
    <w:pPr>
      <w:jc w:val="both"/>
    </w:pPr>
    <w:rPr>
      <w:rFonts w:ascii="Times New Roman" w:hAnsi="Times New Roman" w:eastAsia="宋体" w:cs="Times New Roman"/>
      <w:kern w:val="2"/>
      <w:sz w:val="21"/>
      <w:szCs w:val="21"/>
      <w:lang w:val="en-US" w:eastAsia="zh-CN" w:bidi="ar-SA"/>
    </w:rPr>
  </w:style>
  <w:style w:type="paragraph" w:customStyle="1" w:styleId="74">
    <w:name w:val="列出段落1"/>
    <w:basedOn w:val="1"/>
    <w:unhideWhenUsed/>
    <w:qFormat/>
    <w:uiPriority w:val="34"/>
    <w:pPr>
      <w:ind w:firstLine="420" w:firstLineChars="200"/>
    </w:pPr>
    <w:rPr>
      <w:szCs w:val="24"/>
    </w:rPr>
  </w:style>
  <w:style w:type="paragraph" w:customStyle="1" w:styleId="75">
    <w:name w:val="章标题"/>
    <w:basedOn w:val="1"/>
    <w:link w:val="76"/>
    <w:qFormat/>
    <w:uiPriority w:val="0"/>
    <w:pPr>
      <w:keepNext/>
      <w:keepLines/>
      <w:spacing w:before="240" w:after="240" w:line="360" w:lineRule="auto"/>
      <w:jc w:val="center"/>
      <w:outlineLvl w:val="0"/>
    </w:pPr>
    <w:rPr>
      <w:rFonts w:ascii="Times New Roman" w:hAnsi="Times New Roman" w:eastAsia="华文中宋"/>
      <w:b/>
      <w:bCs/>
      <w:kern w:val="44"/>
      <w:sz w:val="36"/>
      <w:szCs w:val="36"/>
    </w:rPr>
  </w:style>
  <w:style w:type="character" w:customStyle="1" w:styleId="76">
    <w:name w:val="章标题 Char"/>
    <w:basedOn w:val="36"/>
    <w:link w:val="75"/>
    <w:qFormat/>
    <w:uiPriority w:val="0"/>
    <w:rPr>
      <w:rFonts w:eastAsia="华文中宋"/>
      <w:b/>
      <w:bCs/>
      <w:kern w:val="44"/>
      <w:sz w:val="36"/>
      <w:szCs w:val="36"/>
    </w:rPr>
  </w:style>
  <w:style w:type="paragraph" w:customStyle="1" w:styleId="77">
    <w:name w:val="节"/>
    <w:basedOn w:val="1"/>
    <w:link w:val="78"/>
    <w:qFormat/>
    <w:uiPriority w:val="0"/>
    <w:pPr>
      <w:keepLines/>
      <w:spacing w:beforeLines="100" w:afterLines="100"/>
      <w:jc w:val="center"/>
      <w:outlineLvl w:val="1"/>
    </w:pPr>
    <w:rPr>
      <w:rFonts w:ascii="Times New Roman" w:hAnsi="Times New Roman" w:eastAsia="楷体_GB2312"/>
      <w:b/>
      <w:bCs/>
      <w:sz w:val="32"/>
      <w:szCs w:val="32"/>
    </w:rPr>
  </w:style>
  <w:style w:type="character" w:customStyle="1" w:styleId="78">
    <w:name w:val="节 Char"/>
    <w:basedOn w:val="36"/>
    <w:link w:val="77"/>
    <w:qFormat/>
    <w:uiPriority w:val="0"/>
    <w:rPr>
      <w:rFonts w:eastAsia="楷体_GB2312" w:cs="Times New Roman"/>
      <w:b/>
      <w:bCs/>
      <w:kern w:val="2"/>
      <w:sz w:val="32"/>
      <w:szCs w:val="32"/>
    </w:rPr>
  </w:style>
  <w:style w:type="paragraph" w:customStyle="1" w:styleId="79">
    <w:name w:val="文本正文"/>
    <w:basedOn w:val="1"/>
    <w:link w:val="80"/>
    <w:qFormat/>
    <w:uiPriority w:val="0"/>
    <w:pPr>
      <w:spacing w:line="360" w:lineRule="auto"/>
      <w:ind w:right="227" w:firstLine="640" w:firstLineChars="200"/>
    </w:pPr>
    <w:rPr>
      <w:rFonts w:ascii="Times New Roman" w:hAnsi="Times New Roman" w:eastAsia="仿宋_GB2312"/>
      <w:sz w:val="32"/>
      <w:szCs w:val="32"/>
    </w:rPr>
  </w:style>
  <w:style w:type="character" w:customStyle="1" w:styleId="80">
    <w:name w:val="文本正文 Char"/>
    <w:basedOn w:val="36"/>
    <w:link w:val="79"/>
    <w:qFormat/>
    <w:uiPriority w:val="0"/>
    <w:rPr>
      <w:rFonts w:eastAsia="仿宋_GB2312"/>
      <w:kern w:val="2"/>
      <w:sz w:val="32"/>
      <w:szCs w:val="32"/>
    </w:rPr>
  </w:style>
  <w:style w:type="paragraph" w:customStyle="1" w:styleId="81">
    <w:name w:val="章"/>
    <w:basedOn w:val="1"/>
    <w:qFormat/>
    <w:uiPriority w:val="0"/>
    <w:pPr>
      <w:keepNext/>
      <w:keepLines/>
      <w:numPr>
        <w:ilvl w:val="0"/>
        <w:numId w:val="1"/>
      </w:numPr>
      <w:spacing w:before="240" w:after="240" w:line="360" w:lineRule="auto"/>
      <w:jc w:val="center"/>
      <w:outlineLvl w:val="0"/>
    </w:pPr>
    <w:rPr>
      <w:rFonts w:ascii="Times New Roman" w:hAnsi="Times New Roman" w:eastAsia="华文中宋"/>
      <w:b/>
      <w:bCs/>
      <w:kern w:val="44"/>
      <w:sz w:val="36"/>
      <w:szCs w:val="36"/>
    </w:rPr>
  </w:style>
  <w:style w:type="paragraph" w:customStyle="1" w:styleId="82">
    <w:name w:val="Char Char Char Char"/>
    <w:basedOn w:val="1"/>
    <w:qFormat/>
    <w:uiPriority w:val="0"/>
    <w:pPr>
      <w:spacing w:line="360" w:lineRule="auto"/>
    </w:pPr>
    <w:rPr>
      <w:rFonts w:ascii="Times New Roman" w:hAnsi="Times New Roman"/>
      <w:szCs w:val="24"/>
    </w:rPr>
  </w:style>
  <w:style w:type="paragraph" w:customStyle="1" w:styleId="83">
    <w:name w:val="font5"/>
    <w:basedOn w:val="1"/>
    <w:qFormat/>
    <w:uiPriority w:val="0"/>
    <w:pPr>
      <w:widowControl/>
      <w:spacing w:before="100" w:beforeAutospacing="1" w:after="100" w:afterAutospacing="1"/>
      <w:jc w:val="left"/>
    </w:pPr>
    <w:rPr>
      <w:rFonts w:ascii="等线" w:hAnsi="等线" w:eastAsia="等线" w:cs="宋体"/>
      <w:kern w:val="0"/>
      <w:sz w:val="18"/>
      <w:szCs w:val="18"/>
    </w:rPr>
  </w:style>
  <w:style w:type="paragraph" w:customStyle="1" w:styleId="84">
    <w:name w:val="xl6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24"/>
      <w:szCs w:val="24"/>
    </w:rPr>
  </w:style>
  <w:style w:type="paragraph" w:customStyle="1" w:styleId="85">
    <w:name w:val="xl6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24"/>
      <w:szCs w:val="24"/>
    </w:rPr>
  </w:style>
  <w:style w:type="paragraph" w:customStyle="1" w:styleId="86">
    <w:name w:val="xl6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b/>
      <w:bCs/>
      <w:kern w:val="0"/>
      <w:sz w:val="24"/>
      <w:szCs w:val="24"/>
    </w:rPr>
  </w:style>
  <w:style w:type="paragraph" w:customStyle="1" w:styleId="87">
    <w:name w:val="xl67"/>
    <w:basedOn w:val="1"/>
    <w:qFormat/>
    <w:uiPriority w:val="0"/>
    <w:pPr>
      <w:widowControl/>
      <w:pBdr>
        <w:top w:val="single" w:color="auto" w:sz="4" w:space="0"/>
        <w:left w:val="single" w:color="auto" w:sz="4" w:space="0"/>
        <w:bottom w:val="single" w:color="auto" w:sz="4" w:space="0"/>
        <w:right w:val="single" w:color="auto" w:sz="4" w:space="0"/>
      </w:pBdr>
      <w:shd w:val="clear" w:color="000000" w:fill="FFFF00"/>
      <w:spacing w:before="100" w:beforeAutospacing="1" w:after="100" w:afterAutospacing="1"/>
      <w:jc w:val="left"/>
    </w:pPr>
    <w:rPr>
      <w:rFonts w:ascii="宋体" w:hAnsi="宋体" w:cs="宋体"/>
      <w:kern w:val="0"/>
      <w:sz w:val="24"/>
      <w:szCs w:val="24"/>
    </w:rPr>
  </w:style>
  <w:style w:type="paragraph" w:customStyle="1" w:styleId="88">
    <w:name w:val="xl68"/>
    <w:basedOn w:val="1"/>
    <w:qFormat/>
    <w:uiPriority w:val="0"/>
    <w:pPr>
      <w:widowControl/>
      <w:pBdr>
        <w:top w:val="single" w:color="auto" w:sz="4" w:space="0"/>
        <w:left w:val="single" w:color="auto" w:sz="4" w:space="0"/>
        <w:bottom w:val="single" w:color="auto" w:sz="4" w:space="0"/>
        <w:right w:val="single" w:color="auto" w:sz="4" w:space="0"/>
      </w:pBdr>
      <w:shd w:val="clear" w:color="000000" w:fill="FFFF00"/>
      <w:spacing w:before="100" w:beforeAutospacing="1" w:after="100" w:afterAutospacing="1"/>
      <w:jc w:val="left"/>
    </w:pPr>
    <w:rPr>
      <w:rFonts w:ascii="宋体" w:hAnsi="宋体" w:cs="宋体"/>
      <w:kern w:val="0"/>
      <w:sz w:val="24"/>
      <w:szCs w:val="24"/>
    </w:rPr>
  </w:style>
  <w:style w:type="paragraph" w:customStyle="1" w:styleId="89">
    <w:name w:val="xl69"/>
    <w:basedOn w:val="1"/>
    <w:qFormat/>
    <w:uiPriority w:val="0"/>
    <w:pPr>
      <w:widowControl/>
      <w:spacing w:before="100" w:beforeAutospacing="1" w:after="100" w:afterAutospacing="1"/>
      <w:jc w:val="center"/>
    </w:pPr>
    <w:rPr>
      <w:rFonts w:ascii="宋体" w:hAnsi="宋体" w:cs="宋体"/>
      <w:b/>
      <w:bCs/>
      <w:kern w:val="0"/>
      <w:sz w:val="28"/>
      <w:szCs w:val="28"/>
    </w:rPr>
  </w:style>
  <w:style w:type="paragraph" w:customStyle="1" w:styleId="90">
    <w:name w:val="xl7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kern w:val="0"/>
      <w:sz w:val="24"/>
      <w:szCs w:val="24"/>
    </w:rPr>
  </w:style>
  <w:style w:type="paragraph" w:customStyle="1" w:styleId="91">
    <w:name w:val="xl7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b/>
      <w:bCs/>
      <w:kern w:val="0"/>
      <w:sz w:val="24"/>
      <w:szCs w:val="24"/>
    </w:rPr>
  </w:style>
  <w:style w:type="paragraph" w:customStyle="1" w:styleId="92">
    <w:name w:val="正文 New New New New New New New New New New New New New New New New New New New New New New New New New New New New New New New New"/>
    <w:qFormat/>
    <w:uiPriority w:val="0"/>
    <w:pPr>
      <w:widowControl w:val="0"/>
      <w:jc w:val="both"/>
    </w:pPr>
    <w:rPr>
      <w:rFonts w:ascii="等线" w:hAnsi="等线" w:eastAsia="等线" w:cs="等线"/>
      <w:kern w:val="2"/>
      <w:sz w:val="21"/>
      <w:szCs w:val="21"/>
      <w:lang w:val="en-US" w:eastAsia="zh-CN" w:bidi="ar-SA"/>
    </w:rPr>
  </w:style>
  <w:style w:type="paragraph" w:customStyle="1" w:styleId="93">
    <w:name w:val="TOC 标题1"/>
    <w:basedOn w:val="2"/>
    <w:next w:val="1"/>
    <w:unhideWhenUsed/>
    <w:qFormat/>
    <w:uiPriority w:val="39"/>
    <w:pPr>
      <w:spacing w:line="578" w:lineRule="auto"/>
      <w:outlineLvl w:val="9"/>
    </w:pPr>
    <w:rPr>
      <w:bCs/>
      <w:szCs w:val="44"/>
    </w:rPr>
  </w:style>
  <w:style w:type="paragraph" w:customStyle="1" w:styleId="94">
    <w:name w:val="三级标题"/>
    <w:basedOn w:val="1"/>
    <w:link w:val="95"/>
    <w:qFormat/>
    <w:uiPriority w:val="0"/>
    <w:pPr>
      <w:spacing w:beforeLines="50"/>
      <w:jc w:val="left"/>
    </w:pPr>
    <w:rPr>
      <w:b/>
      <w:sz w:val="32"/>
      <w:szCs w:val="24"/>
    </w:rPr>
  </w:style>
  <w:style w:type="character" w:customStyle="1" w:styleId="95">
    <w:name w:val="三级标题 Char"/>
    <w:link w:val="94"/>
    <w:qFormat/>
    <w:uiPriority w:val="0"/>
    <w:rPr>
      <w:rFonts w:ascii="Calibri" w:hAnsi="Calibri" w:cs="Times New Roman"/>
      <w:b/>
      <w:kern w:val="2"/>
      <w:sz w:val="32"/>
      <w:szCs w:val="24"/>
    </w:rPr>
  </w:style>
  <w:style w:type="character" w:customStyle="1" w:styleId="96">
    <w:name w:val="NormalCharacter"/>
    <w:qFormat/>
    <w:uiPriority w:val="0"/>
  </w:style>
  <w:style w:type="paragraph" w:styleId="97">
    <w:name w:val="No Spacing"/>
    <w:link w:val="98"/>
    <w:qFormat/>
    <w:uiPriority w:val="1"/>
    <w:pPr>
      <w:widowControl w:val="0"/>
      <w:jc w:val="both"/>
    </w:pPr>
    <w:rPr>
      <w:rFonts w:ascii="Calibri" w:hAnsi="Calibri" w:eastAsia="宋体" w:cs="Times New Roman"/>
      <w:kern w:val="2"/>
      <w:sz w:val="21"/>
      <w:szCs w:val="21"/>
      <w:lang w:val="en-US" w:eastAsia="zh-CN" w:bidi="ar-SA"/>
    </w:rPr>
  </w:style>
  <w:style w:type="character" w:customStyle="1" w:styleId="98">
    <w:name w:val="无间隔 Char"/>
    <w:basedOn w:val="36"/>
    <w:link w:val="97"/>
    <w:qFormat/>
    <w:uiPriority w:val="1"/>
    <w:rPr>
      <w:rFonts w:ascii="Calibri" w:hAnsi="Calibri" w:eastAsia="宋体" w:cs="Times New Roman"/>
      <w:kern w:val="2"/>
      <w:sz w:val="21"/>
      <w:szCs w:val="21"/>
    </w:rPr>
  </w:style>
  <w:style w:type="paragraph" w:customStyle="1" w:styleId="99">
    <w:name w:val="表名"/>
    <w:basedOn w:val="1"/>
    <w:link w:val="100"/>
    <w:qFormat/>
    <w:uiPriority w:val="0"/>
    <w:pPr>
      <w:spacing w:before="100" w:beforeAutospacing="1" w:after="60" w:line="460" w:lineRule="exact"/>
      <w:ind w:firstLine="100" w:firstLineChars="100"/>
    </w:pPr>
    <w:rPr>
      <w:rFonts w:ascii="黑体" w:hAnsi="黑体" w:eastAsia="黑体" w:cs="宋体"/>
      <w:sz w:val="24"/>
      <w:szCs w:val="24"/>
    </w:rPr>
  </w:style>
  <w:style w:type="character" w:customStyle="1" w:styleId="100">
    <w:name w:val="表名 Char"/>
    <w:link w:val="99"/>
    <w:qFormat/>
    <w:uiPriority w:val="0"/>
    <w:rPr>
      <w:rFonts w:ascii="黑体" w:hAnsi="黑体" w:eastAsia="黑体" w:cs="宋体"/>
      <w:kern w:val="2"/>
      <w:sz w:val="24"/>
      <w:szCs w:val="24"/>
    </w:rPr>
  </w:style>
  <w:style w:type="paragraph" w:customStyle="1" w:styleId="101">
    <w:name w:val="表格"/>
    <w:basedOn w:val="1"/>
    <w:link w:val="102"/>
    <w:qFormat/>
    <w:uiPriority w:val="0"/>
    <w:pPr>
      <w:spacing w:line="0" w:lineRule="atLeast"/>
      <w:jc w:val="center"/>
    </w:pPr>
    <w:rPr>
      <w:rFonts w:ascii="楷体_GB2312" w:hAnsi="宋体" w:eastAsia="楷体_GB2312" w:cs="宋体"/>
      <w:bCs/>
      <w:szCs w:val="21"/>
    </w:rPr>
  </w:style>
  <w:style w:type="character" w:customStyle="1" w:styleId="102">
    <w:name w:val="表格 Char"/>
    <w:link w:val="101"/>
    <w:qFormat/>
    <w:uiPriority w:val="0"/>
    <w:rPr>
      <w:rFonts w:ascii="楷体_GB2312" w:hAnsi="宋体" w:eastAsia="楷体_GB2312" w:cs="宋体"/>
      <w:bCs/>
      <w:kern w:val="2"/>
      <w:sz w:val="21"/>
      <w:szCs w:val="21"/>
    </w:rPr>
  </w:style>
  <w:style w:type="paragraph" w:customStyle="1" w:styleId="103">
    <w:name w:val="样式 样式3 + 首行缩进:  2 字符1"/>
    <w:basedOn w:val="1"/>
    <w:qFormat/>
    <w:uiPriority w:val="0"/>
    <w:pPr>
      <w:spacing w:line="460" w:lineRule="exact"/>
      <w:ind w:firstLine="200" w:firstLineChars="200"/>
    </w:pPr>
    <w:rPr>
      <w:rFonts w:ascii="仿宋_GB2312" w:hAnsi="宋体" w:eastAsia="仿宋_GB2312" w:cs="宋体"/>
      <w:sz w:val="24"/>
      <w:szCs w:val="24"/>
    </w:rPr>
  </w:style>
  <w:style w:type="character" w:customStyle="1" w:styleId="104">
    <w:name w:val="font31"/>
    <w:basedOn w:val="36"/>
    <w:qFormat/>
    <w:uiPriority w:val="0"/>
    <w:rPr>
      <w:rFonts w:hint="eastAsia" w:ascii="宋体" w:hAnsi="宋体" w:eastAsia="宋体"/>
      <w:color w:val="008080"/>
      <w:sz w:val="22"/>
      <w:szCs w:val="22"/>
      <w:u w:val="single"/>
    </w:rPr>
  </w:style>
  <w:style w:type="character" w:customStyle="1" w:styleId="105">
    <w:name w:val="font51"/>
    <w:basedOn w:val="36"/>
    <w:qFormat/>
    <w:uiPriority w:val="0"/>
    <w:rPr>
      <w:rFonts w:hint="eastAsia" w:ascii="宋体" w:hAnsi="宋体" w:eastAsia="宋体"/>
      <w:color w:val="008080"/>
      <w:sz w:val="22"/>
      <w:szCs w:val="22"/>
      <w:u w:val="single"/>
      <w:vertAlign w:val="superscript"/>
    </w:rPr>
  </w:style>
  <w:style w:type="character" w:customStyle="1" w:styleId="106">
    <w:name w:val="font61"/>
    <w:basedOn w:val="36"/>
    <w:qFormat/>
    <w:uiPriority w:val="0"/>
    <w:rPr>
      <w:rFonts w:hint="eastAsia" w:ascii="宋体" w:hAnsi="宋体" w:eastAsia="宋体"/>
      <w:color w:val="000000"/>
      <w:sz w:val="22"/>
      <w:szCs w:val="22"/>
      <w:u w:val="none"/>
      <w:vertAlign w:val="superscript"/>
    </w:rPr>
  </w:style>
  <w:style w:type="character" w:customStyle="1" w:styleId="107">
    <w:name w:val="_Style 1"/>
    <w:qFormat/>
    <w:uiPriority w:val="99"/>
    <w:rPr>
      <w:rFonts w:ascii="?? ,Arial" w:eastAsia="仿宋_GB2312" w:cs="?? ,Arial"/>
      <w:b/>
      <w:bCs/>
      <w:sz w:val="25"/>
      <w:szCs w:val="25"/>
    </w:rPr>
  </w:style>
  <w:style w:type="character" w:customStyle="1" w:styleId="108">
    <w:name w:val="font71"/>
    <w:basedOn w:val="36"/>
    <w:qFormat/>
    <w:uiPriority w:val="0"/>
    <w:rPr>
      <w:rFonts w:ascii="黑体" w:eastAsia="黑体" w:cs="黑体"/>
      <w:b/>
      <w:bCs/>
      <w:color w:val="00CCFF"/>
      <w:sz w:val="16"/>
      <w:szCs w:val="16"/>
      <w:u w:val="none"/>
    </w:rPr>
  </w:style>
  <w:style w:type="character" w:customStyle="1" w:styleId="109">
    <w:name w:val="font41"/>
    <w:basedOn w:val="36"/>
    <w:qFormat/>
    <w:uiPriority w:val="0"/>
    <w:rPr>
      <w:rFonts w:ascii="宋体" w:eastAsia="宋体" w:cs="宋体"/>
      <w:color w:val="000000"/>
      <w:sz w:val="16"/>
      <w:szCs w:val="16"/>
      <w:u w:val="none"/>
    </w:rPr>
  </w:style>
  <w:style w:type="paragraph" w:customStyle="1" w:styleId="110">
    <w:name w:val="TOC 标题2"/>
    <w:basedOn w:val="2"/>
    <w:next w:val="1"/>
    <w:unhideWhenUsed/>
    <w:qFormat/>
    <w:uiPriority w:val="39"/>
    <w:pPr>
      <w:spacing w:line="578" w:lineRule="auto"/>
      <w:outlineLvl w:val="9"/>
    </w:pPr>
    <w:rPr>
      <w:bCs/>
      <w:szCs w:val="44"/>
    </w:rPr>
  </w:style>
  <w:style w:type="paragraph" w:customStyle="1" w:styleId="111">
    <w:name w:val="TOC 标题21"/>
    <w:basedOn w:val="2"/>
    <w:next w:val="1"/>
    <w:unhideWhenUsed/>
    <w:qFormat/>
    <w:uiPriority w:val="39"/>
    <w:pPr>
      <w:spacing w:line="578" w:lineRule="auto"/>
      <w:outlineLvl w:val="9"/>
    </w:pPr>
    <w:rPr>
      <w:bCs/>
      <w:szCs w:val="44"/>
    </w:rPr>
  </w:style>
  <w:style w:type="paragraph" w:customStyle="1" w:styleId="112">
    <w:name w:val="修订1"/>
    <w:semiHidden/>
    <w:qFormat/>
    <w:uiPriority w:val="99"/>
    <w:rPr>
      <w:rFonts w:ascii="Calibri" w:hAnsi="Calibri" w:eastAsia="宋体" w:cs="Times New Roman"/>
      <w:kern w:val="2"/>
      <w:sz w:val="21"/>
      <w:szCs w:val="22"/>
      <w:lang w:val="en-US" w:eastAsia="zh-CN" w:bidi="ar-SA"/>
    </w:rPr>
  </w:style>
  <w:style w:type="paragraph" w:customStyle="1" w:styleId="113">
    <w:name w:val="msonormal"/>
    <w:basedOn w:val="1"/>
    <w:qFormat/>
    <w:uiPriority w:val="0"/>
    <w:pPr>
      <w:widowControl/>
      <w:spacing w:before="100" w:beforeAutospacing="1" w:after="100" w:afterAutospacing="1"/>
      <w:jc w:val="left"/>
    </w:pPr>
    <w:rPr>
      <w:rFonts w:ascii="宋体" w:hAnsi="宋体" w:cs="宋体"/>
      <w:kern w:val="0"/>
      <w:sz w:val="24"/>
      <w:szCs w:val="24"/>
    </w:rPr>
  </w:style>
  <w:style w:type="paragraph" w:customStyle="1" w:styleId="114">
    <w:name w:val="font0"/>
    <w:basedOn w:val="1"/>
    <w:qFormat/>
    <w:uiPriority w:val="0"/>
    <w:pPr>
      <w:widowControl/>
      <w:spacing w:before="100" w:beforeAutospacing="1" w:after="100" w:afterAutospacing="1"/>
      <w:jc w:val="left"/>
    </w:pPr>
    <w:rPr>
      <w:rFonts w:ascii="等线" w:hAnsi="等线" w:eastAsia="等线" w:cs="宋体"/>
      <w:color w:val="000000"/>
      <w:kern w:val="0"/>
      <w:sz w:val="22"/>
    </w:rPr>
  </w:style>
  <w:style w:type="paragraph" w:customStyle="1" w:styleId="115">
    <w:name w:val="font1"/>
    <w:basedOn w:val="1"/>
    <w:qFormat/>
    <w:uiPriority w:val="0"/>
    <w:pPr>
      <w:widowControl/>
      <w:spacing w:before="100" w:beforeAutospacing="1" w:after="100" w:afterAutospacing="1"/>
      <w:jc w:val="left"/>
    </w:pPr>
    <w:rPr>
      <w:rFonts w:ascii="宋体" w:hAnsi="宋体" w:cs="宋体"/>
      <w:color w:val="000000"/>
      <w:kern w:val="0"/>
      <w:szCs w:val="21"/>
    </w:rPr>
  </w:style>
  <w:style w:type="paragraph" w:customStyle="1" w:styleId="116">
    <w:name w:val="et2"/>
    <w:basedOn w:val="1"/>
    <w:qFormat/>
    <w:uiPriority w:val="0"/>
    <w:pPr>
      <w:widowControl/>
      <w:pBdr>
        <w:top w:val="single" w:color="000000" w:sz="8" w:space="0"/>
        <w:left w:val="single" w:color="000000" w:sz="8" w:space="0"/>
        <w:bottom w:val="single" w:color="000000" w:sz="4" w:space="0"/>
        <w:right w:val="single" w:color="000000" w:sz="4" w:space="0"/>
      </w:pBdr>
      <w:spacing w:before="100" w:beforeAutospacing="1" w:after="100" w:afterAutospacing="1"/>
      <w:jc w:val="center"/>
      <w:textAlignment w:val="center"/>
    </w:pPr>
    <w:rPr>
      <w:rFonts w:ascii="宋体" w:hAnsi="宋体" w:cs="宋体"/>
      <w:kern w:val="0"/>
      <w:sz w:val="24"/>
      <w:szCs w:val="24"/>
    </w:rPr>
  </w:style>
  <w:style w:type="paragraph" w:customStyle="1" w:styleId="117">
    <w:name w:val="et3"/>
    <w:basedOn w:val="1"/>
    <w:qFormat/>
    <w:uiPriority w:val="0"/>
    <w:pPr>
      <w:widowControl/>
      <w:pBdr>
        <w:top w:val="single" w:color="000000" w:sz="8" w:space="0"/>
        <w:left w:val="single" w:color="000000" w:sz="4" w:space="0"/>
        <w:bottom w:val="single" w:color="000000" w:sz="4" w:space="0"/>
        <w:right w:val="single" w:color="000000" w:sz="4" w:space="0"/>
      </w:pBdr>
      <w:spacing w:before="100" w:beforeAutospacing="1" w:after="100" w:afterAutospacing="1"/>
      <w:jc w:val="center"/>
      <w:textAlignment w:val="center"/>
    </w:pPr>
    <w:rPr>
      <w:rFonts w:ascii="宋体" w:hAnsi="宋体" w:cs="宋体"/>
      <w:kern w:val="0"/>
      <w:sz w:val="24"/>
      <w:szCs w:val="24"/>
    </w:rPr>
  </w:style>
  <w:style w:type="paragraph" w:customStyle="1" w:styleId="118">
    <w:name w:val="et4"/>
    <w:basedOn w:val="1"/>
    <w:qFormat/>
    <w:uiPriority w:val="0"/>
    <w:pPr>
      <w:widowControl/>
      <w:pBdr>
        <w:top w:val="single" w:color="000000" w:sz="8" w:space="0"/>
        <w:left w:val="single" w:color="000000" w:sz="4" w:space="0"/>
        <w:bottom w:val="single" w:color="000000" w:sz="4" w:space="0"/>
        <w:right w:val="single" w:color="000000" w:sz="4" w:space="0"/>
      </w:pBdr>
      <w:spacing w:before="100" w:beforeAutospacing="1" w:after="100" w:afterAutospacing="1"/>
      <w:jc w:val="center"/>
      <w:textAlignment w:val="center"/>
    </w:pPr>
    <w:rPr>
      <w:rFonts w:ascii="宋体" w:hAnsi="宋体" w:cs="宋体"/>
      <w:kern w:val="0"/>
      <w:szCs w:val="21"/>
    </w:rPr>
  </w:style>
  <w:style w:type="paragraph" w:customStyle="1" w:styleId="119">
    <w:name w:val="et5"/>
    <w:basedOn w:val="1"/>
    <w:qFormat/>
    <w:uiPriority w:val="0"/>
    <w:pPr>
      <w:widowControl/>
      <w:pBdr>
        <w:top w:val="single" w:color="000000" w:sz="8" w:space="0"/>
        <w:left w:val="single" w:color="000000" w:sz="4" w:space="0"/>
        <w:bottom w:val="single" w:color="000000" w:sz="4" w:space="0"/>
        <w:right w:val="single" w:color="000000" w:sz="8" w:space="0"/>
      </w:pBdr>
      <w:spacing w:before="100" w:beforeAutospacing="1" w:after="100" w:afterAutospacing="1"/>
      <w:jc w:val="center"/>
      <w:textAlignment w:val="center"/>
    </w:pPr>
    <w:rPr>
      <w:rFonts w:ascii="宋体" w:hAnsi="宋体" w:cs="宋体"/>
      <w:kern w:val="0"/>
      <w:szCs w:val="21"/>
    </w:rPr>
  </w:style>
  <w:style w:type="paragraph" w:customStyle="1" w:styleId="120">
    <w:name w:val="et6"/>
    <w:basedOn w:val="1"/>
    <w:qFormat/>
    <w:uiPriority w:val="0"/>
    <w:pPr>
      <w:widowControl/>
      <w:pBdr>
        <w:top w:val="single" w:color="000000" w:sz="4" w:space="0"/>
        <w:left w:val="single" w:color="000000" w:sz="8" w:space="0"/>
        <w:bottom w:val="single" w:color="000000" w:sz="4" w:space="0"/>
        <w:right w:val="single" w:color="000000" w:sz="4" w:space="0"/>
      </w:pBdr>
      <w:spacing w:before="100" w:beforeAutospacing="1" w:after="100" w:afterAutospacing="1"/>
      <w:jc w:val="center"/>
      <w:textAlignment w:val="center"/>
    </w:pPr>
    <w:rPr>
      <w:rFonts w:ascii="宋体" w:hAnsi="宋体" w:cs="宋体"/>
      <w:kern w:val="0"/>
      <w:sz w:val="24"/>
      <w:szCs w:val="24"/>
    </w:rPr>
  </w:style>
  <w:style w:type="paragraph" w:customStyle="1" w:styleId="121">
    <w:name w:val="et7"/>
    <w:basedOn w:val="1"/>
    <w:qFormat/>
    <w:uiPriority w:val="0"/>
    <w:pPr>
      <w:widowControl/>
      <w:pBdr>
        <w:top w:val="single" w:color="000000" w:sz="4" w:space="0"/>
        <w:left w:val="single" w:color="000000" w:sz="4" w:space="0"/>
        <w:bottom w:val="single" w:color="000000" w:sz="4" w:space="0"/>
        <w:right w:val="single" w:color="000000" w:sz="4" w:space="0"/>
      </w:pBdr>
      <w:spacing w:before="100" w:beforeAutospacing="1" w:after="100" w:afterAutospacing="1"/>
      <w:jc w:val="center"/>
      <w:textAlignment w:val="center"/>
    </w:pPr>
    <w:rPr>
      <w:rFonts w:ascii="宋体" w:hAnsi="宋体" w:cs="宋体"/>
      <w:kern w:val="0"/>
      <w:szCs w:val="21"/>
    </w:rPr>
  </w:style>
  <w:style w:type="paragraph" w:customStyle="1" w:styleId="122">
    <w:name w:val="et8"/>
    <w:basedOn w:val="1"/>
    <w:qFormat/>
    <w:uiPriority w:val="0"/>
    <w:pPr>
      <w:widowControl/>
      <w:pBdr>
        <w:top w:val="single" w:color="000000" w:sz="4" w:space="0"/>
        <w:left w:val="single" w:color="000000" w:sz="4" w:space="0"/>
        <w:bottom w:val="single" w:color="000000" w:sz="4" w:space="0"/>
        <w:right w:val="single" w:color="000000" w:sz="8" w:space="0"/>
      </w:pBdr>
      <w:spacing w:before="100" w:beforeAutospacing="1" w:after="100" w:afterAutospacing="1"/>
      <w:jc w:val="center"/>
      <w:textAlignment w:val="center"/>
    </w:pPr>
    <w:rPr>
      <w:rFonts w:ascii="宋体" w:hAnsi="宋体" w:cs="宋体"/>
      <w:kern w:val="0"/>
      <w:sz w:val="24"/>
      <w:szCs w:val="24"/>
    </w:rPr>
  </w:style>
  <w:style w:type="paragraph" w:customStyle="1" w:styleId="123">
    <w:name w:val="et9"/>
    <w:basedOn w:val="1"/>
    <w:qFormat/>
    <w:uiPriority w:val="0"/>
    <w:pPr>
      <w:widowControl/>
      <w:pBdr>
        <w:top w:val="single" w:color="000000" w:sz="4" w:space="0"/>
        <w:left w:val="single" w:color="000000" w:sz="8" w:space="0"/>
        <w:bottom w:val="single" w:color="000000" w:sz="4" w:space="0"/>
        <w:right w:val="single" w:color="000000" w:sz="4" w:space="0"/>
      </w:pBdr>
      <w:spacing w:before="100" w:beforeAutospacing="1" w:after="100" w:afterAutospacing="1"/>
      <w:jc w:val="center"/>
      <w:textAlignment w:val="center"/>
    </w:pPr>
    <w:rPr>
      <w:rFonts w:ascii="宋体" w:hAnsi="宋体" w:cs="宋体"/>
      <w:kern w:val="0"/>
      <w:szCs w:val="21"/>
    </w:rPr>
  </w:style>
  <w:style w:type="paragraph" w:customStyle="1" w:styleId="124">
    <w:name w:val="et10"/>
    <w:basedOn w:val="1"/>
    <w:qFormat/>
    <w:uiPriority w:val="0"/>
    <w:pPr>
      <w:widowControl/>
      <w:pBdr>
        <w:top w:val="single" w:color="000000" w:sz="4" w:space="0"/>
        <w:left w:val="single" w:color="000000" w:sz="4" w:space="0"/>
        <w:right w:val="single" w:color="000000" w:sz="4" w:space="0"/>
      </w:pBdr>
      <w:spacing w:before="100" w:beforeAutospacing="1" w:after="100" w:afterAutospacing="1"/>
      <w:jc w:val="center"/>
      <w:textAlignment w:val="center"/>
    </w:pPr>
    <w:rPr>
      <w:rFonts w:ascii="宋体" w:hAnsi="宋体" w:cs="宋体"/>
      <w:kern w:val="0"/>
      <w:sz w:val="24"/>
      <w:szCs w:val="24"/>
    </w:rPr>
  </w:style>
  <w:style w:type="paragraph" w:customStyle="1" w:styleId="125">
    <w:name w:val="et11"/>
    <w:basedOn w:val="1"/>
    <w:qFormat/>
    <w:uiPriority w:val="0"/>
    <w:pPr>
      <w:widowControl/>
      <w:pBdr>
        <w:left w:val="single" w:color="000000" w:sz="4" w:space="0"/>
        <w:right w:val="single" w:color="000000" w:sz="4" w:space="0"/>
      </w:pBdr>
      <w:spacing w:before="100" w:beforeAutospacing="1" w:after="100" w:afterAutospacing="1"/>
      <w:jc w:val="center"/>
      <w:textAlignment w:val="center"/>
    </w:pPr>
    <w:rPr>
      <w:rFonts w:ascii="宋体" w:hAnsi="宋体" w:cs="宋体"/>
      <w:kern w:val="0"/>
      <w:sz w:val="24"/>
      <w:szCs w:val="24"/>
    </w:rPr>
  </w:style>
  <w:style w:type="paragraph" w:customStyle="1" w:styleId="126">
    <w:name w:val="et12"/>
    <w:basedOn w:val="1"/>
    <w:qFormat/>
    <w:uiPriority w:val="0"/>
    <w:pPr>
      <w:widowControl/>
      <w:pBdr>
        <w:left w:val="single" w:color="000000" w:sz="4" w:space="0"/>
        <w:bottom w:val="single" w:color="000000" w:sz="4" w:space="0"/>
        <w:right w:val="single" w:color="000000" w:sz="4" w:space="0"/>
      </w:pBdr>
      <w:spacing w:before="100" w:beforeAutospacing="1" w:after="100" w:afterAutospacing="1"/>
      <w:jc w:val="center"/>
      <w:textAlignment w:val="center"/>
    </w:pPr>
    <w:rPr>
      <w:rFonts w:ascii="宋体" w:hAnsi="宋体" w:cs="宋体"/>
      <w:kern w:val="0"/>
      <w:sz w:val="24"/>
      <w:szCs w:val="24"/>
    </w:rPr>
  </w:style>
  <w:style w:type="paragraph" w:customStyle="1" w:styleId="127">
    <w:name w:val="et13"/>
    <w:basedOn w:val="1"/>
    <w:qFormat/>
    <w:uiPriority w:val="0"/>
    <w:pPr>
      <w:widowControl/>
      <w:pBdr>
        <w:top w:val="single" w:color="000000" w:sz="4" w:space="0"/>
        <w:left w:val="single" w:color="000000" w:sz="4" w:space="0"/>
        <w:bottom w:val="single" w:color="000000" w:sz="4" w:space="0"/>
        <w:right w:val="single" w:color="000000" w:sz="8" w:space="0"/>
      </w:pBdr>
      <w:spacing w:before="100" w:beforeAutospacing="1" w:after="100" w:afterAutospacing="1"/>
      <w:jc w:val="center"/>
      <w:textAlignment w:val="center"/>
    </w:pPr>
    <w:rPr>
      <w:rFonts w:ascii="宋体" w:hAnsi="宋体" w:cs="宋体"/>
      <w:kern w:val="0"/>
      <w:szCs w:val="21"/>
    </w:rPr>
  </w:style>
  <w:style w:type="paragraph" w:customStyle="1" w:styleId="128">
    <w:name w:val="et14"/>
    <w:basedOn w:val="1"/>
    <w:qFormat/>
    <w:uiPriority w:val="0"/>
    <w:pPr>
      <w:widowControl/>
      <w:pBdr>
        <w:top w:val="single" w:color="000000" w:sz="4" w:space="0"/>
        <w:left w:val="single" w:color="000000" w:sz="4" w:space="0"/>
        <w:bottom w:val="single" w:color="000000" w:sz="4" w:space="0"/>
        <w:right w:val="single" w:color="000000" w:sz="4" w:space="0"/>
      </w:pBdr>
      <w:spacing w:before="100" w:beforeAutospacing="1" w:after="100" w:afterAutospacing="1"/>
      <w:jc w:val="center"/>
      <w:textAlignment w:val="center"/>
    </w:pPr>
    <w:rPr>
      <w:rFonts w:ascii="宋体" w:hAnsi="宋体" w:cs="宋体"/>
      <w:kern w:val="0"/>
      <w:szCs w:val="21"/>
    </w:rPr>
  </w:style>
  <w:style w:type="paragraph" w:customStyle="1" w:styleId="129">
    <w:name w:val="et15"/>
    <w:basedOn w:val="1"/>
    <w:qFormat/>
    <w:uiPriority w:val="0"/>
    <w:pPr>
      <w:widowControl/>
      <w:pBdr>
        <w:top w:val="single" w:color="000000" w:sz="4" w:space="0"/>
        <w:left w:val="single" w:color="000000" w:sz="4" w:space="0"/>
        <w:bottom w:val="single" w:color="000000" w:sz="4" w:space="0"/>
        <w:right w:val="single" w:color="000000" w:sz="4" w:space="0"/>
      </w:pBdr>
      <w:spacing w:before="100" w:beforeAutospacing="1" w:after="100" w:afterAutospacing="1"/>
      <w:jc w:val="center"/>
      <w:textAlignment w:val="center"/>
    </w:pPr>
    <w:rPr>
      <w:rFonts w:ascii="宋体" w:hAnsi="宋体" w:cs="宋体"/>
      <w:kern w:val="0"/>
      <w:sz w:val="24"/>
      <w:szCs w:val="24"/>
    </w:rPr>
  </w:style>
  <w:style w:type="paragraph" w:customStyle="1" w:styleId="130">
    <w:name w:val="et16"/>
    <w:basedOn w:val="1"/>
    <w:qFormat/>
    <w:uiPriority w:val="0"/>
    <w:pPr>
      <w:widowControl/>
      <w:pBdr>
        <w:top w:val="single" w:color="000000" w:sz="4" w:space="0"/>
        <w:left w:val="single" w:color="000000" w:sz="4" w:space="0"/>
        <w:bottom w:val="single" w:color="000000" w:sz="4" w:space="0"/>
        <w:right w:val="single" w:color="000000" w:sz="8" w:space="0"/>
      </w:pBdr>
      <w:spacing w:before="100" w:beforeAutospacing="1" w:after="100" w:afterAutospacing="1"/>
      <w:jc w:val="center"/>
      <w:textAlignment w:val="center"/>
    </w:pPr>
    <w:rPr>
      <w:rFonts w:ascii="宋体" w:hAnsi="宋体" w:cs="宋体"/>
      <w:kern w:val="0"/>
      <w:szCs w:val="21"/>
    </w:rPr>
  </w:style>
  <w:style w:type="paragraph" w:customStyle="1" w:styleId="131">
    <w:name w:val="et17"/>
    <w:basedOn w:val="1"/>
    <w:qFormat/>
    <w:uiPriority w:val="0"/>
    <w:pPr>
      <w:widowControl/>
      <w:pBdr>
        <w:top w:val="single" w:color="000000" w:sz="4" w:space="0"/>
        <w:left w:val="single" w:color="000000" w:sz="4" w:space="0"/>
        <w:bottom w:val="single" w:color="000000" w:sz="4" w:space="0"/>
        <w:right w:val="single" w:color="000000" w:sz="4" w:space="0"/>
      </w:pBdr>
      <w:spacing w:before="100" w:beforeAutospacing="1" w:after="100" w:afterAutospacing="1"/>
      <w:jc w:val="center"/>
      <w:textAlignment w:val="center"/>
    </w:pPr>
    <w:rPr>
      <w:rFonts w:ascii="宋体" w:hAnsi="宋体" w:cs="宋体"/>
      <w:kern w:val="0"/>
      <w:sz w:val="24"/>
      <w:szCs w:val="24"/>
    </w:rPr>
  </w:style>
  <w:style w:type="paragraph" w:customStyle="1" w:styleId="132">
    <w:name w:val="et18"/>
    <w:basedOn w:val="1"/>
    <w:qFormat/>
    <w:uiPriority w:val="0"/>
    <w:pPr>
      <w:widowControl/>
      <w:pBdr>
        <w:top w:val="single" w:color="000000" w:sz="4" w:space="0"/>
        <w:left w:val="single" w:color="000000" w:sz="8" w:space="0"/>
        <w:bottom w:val="single" w:color="000000" w:sz="8" w:space="0"/>
        <w:right w:val="single" w:color="000000" w:sz="4" w:space="0"/>
      </w:pBdr>
      <w:spacing w:before="100" w:beforeAutospacing="1" w:after="100" w:afterAutospacing="1"/>
      <w:jc w:val="center"/>
      <w:textAlignment w:val="center"/>
    </w:pPr>
    <w:rPr>
      <w:rFonts w:ascii="宋体" w:hAnsi="宋体" w:cs="宋体"/>
      <w:kern w:val="0"/>
      <w:sz w:val="24"/>
      <w:szCs w:val="24"/>
    </w:rPr>
  </w:style>
  <w:style w:type="paragraph" w:customStyle="1" w:styleId="133">
    <w:name w:val="et19"/>
    <w:basedOn w:val="1"/>
    <w:qFormat/>
    <w:uiPriority w:val="0"/>
    <w:pPr>
      <w:widowControl/>
      <w:pBdr>
        <w:top w:val="single" w:color="000000" w:sz="4" w:space="0"/>
        <w:left w:val="single" w:color="000000" w:sz="4" w:space="0"/>
        <w:bottom w:val="single" w:color="000000" w:sz="8" w:space="0"/>
        <w:right w:val="single" w:color="000000" w:sz="4" w:space="0"/>
      </w:pBdr>
      <w:spacing w:before="100" w:beforeAutospacing="1" w:after="100" w:afterAutospacing="1"/>
      <w:jc w:val="center"/>
      <w:textAlignment w:val="center"/>
    </w:pPr>
    <w:rPr>
      <w:rFonts w:ascii="宋体" w:hAnsi="宋体" w:cs="宋体"/>
      <w:kern w:val="0"/>
      <w:szCs w:val="21"/>
    </w:rPr>
  </w:style>
  <w:style w:type="paragraph" w:customStyle="1" w:styleId="134">
    <w:name w:val="et20"/>
    <w:basedOn w:val="1"/>
    <w:qFormat/>
    <w:uiPriority w:val="0"/>
    <w:pPr>
      <w:widowControl/>
      <w:pBdr>
        <w:top w:val="single" w:color="000000" w:sz="4" w:space="0"/>
        <w:left w:val="single" w:color="000000" w:sz="4" w:space="0"/>
        <w:bottom w:val="single" w:color="000000" w:sz="8" w:space="0"/>
        <w:right w:val="single" w:color="000000" w:sz="4" w:space="0"/>
      </w:pBdr>
      <w:spacing w:before="100" w:beforeAutospacing="1" w:after="100" w:afterAutospacing="1"/>
      <w:jc w:val="center"/>
      <w:textAlignment w:val="center"/>
    </w:pPr>
    <w:rPr>
      <w:rFonts w:ascii="宋体" w:hAnsi="宋体" w:cs="宋体"/>
      <w:kern w:val="0"/>
      <w:szCs w:val="21"/>
    </w:rPr>
  </w:style>
  <w:style w:type="paragraph" w:customStyle="1" w:styleId="135">
    <w:name w:val="et21"/>
    <w:basedOn w:val="1"/>
    <w:qFormat/>
    <w:uiPriority w:val="0"/>
    <w:pPr>
      <w:widowControl/>
      <w:pBdr>
        <w:top w:val="single" w:color="000000" w:sz="4" w:space="0"/>
        <w:left w:val="single" w:color="000000" w:sz="4" w:space="0"/>
        <w:bottom w:val="single" w:color="000000" w:sz="8" w:space="0"/>
        <w:right w:val="single" w:color="000000" w:sz="4" w:space="0"/>
      </w:pBdr>
      <w:spacing w:before="100" w:beforeAutospacing="1" w:after="100" w:afterAutospacing="1"/>
      <w:jc w:val="center"/>
      <w:textAlignment w:val="center"/>
    </w:pPr>
    <w:rPr>
      <w:rFonts w:ascii="宋体" w:hAnsi="宋体" w:cs="宋体"/>
      <w:kern w:val="0"/>
      <w:sz w:val="24"/>
      <w:szCs w:val="24"/>
    </w:rPr>
  </w:style>
  <w:style w:type="paragraph" w:customStyle="1" w:styleId="136">
    <w:name w:val="et22"/>
    <w:basedOn w:val="1"/>
    <w:qFormat/>
    <w:uiPriority w:val="0"/>
    <w:pPr>
      <w:widowControl/>
      <w:pBdr>
        <w:top w:val="single" w:color="000000" w:sz="4" w:space="0"/>
        <w:left w:val="single" w:color="000000" w:sz="4" w:space="0"/>
        <w:bottom w:val="single" w:color="000000" w:sz="8" w:space="0"/>
        <w:right w:val="single" w:color="000000" w:sz="4" w:space="0"/>
      </w:pBdr>
      <w:spacing w:before="100" w:beforeAutospacing="1" w:after="100" w:afterAutospacing="1"/>
      <w:jc w:val="center"/>
      <w:textAlignment w:val="center"/>
    </w:pPr>
    <w:rPr>
      <w:rFonts w:ascii="宋体" w:hAnsi="宋体" w:cs="宋体"/>
      <w:kern w:val="0"/>
      <w:sz w:val="24"/>
      <w:szCs w:val="24"/>
    </w:rPr>
  </w:style>
  <w:style w:type="paragraph" w:customStyle="1" w:styleId="137">
    <w:name w:val="et23"/>
    <w:basedOn w:val="1"/>
    <w:qFormat/>
    <w:uiPriority w:val="0"/>
    <w:pPr>
      <w:widowControl/>
      <w:pBdr>
        <w:top w:val="single" w:color="000000" w:sz="4" w:space="0"/>
        <w:left w:val="single" w:color="000000" w:sz="4" w:space="0"/>
        <w:bottom w:val="single" w:color="000000" w:sz="8" w:space="0"/>
        <w:right w:val="single" w:color="000000" w:sz="8" w:space="0"/>
      </w:pBdr>
      <w:spacing w:before="100" w:beforeAutospacing="1" w:after="100" w:afterAutospacing="1"/>
      <w:jc w:val="center"/>
      <w:textAlignment w:val="center"/>
    </w:pPr>
    <w:rPr>
      <w:rFonts w:ascii="宋体" w:hAnsi="宋体" w:cs="宋体"/>
      <w:kern w:val="0"/>
      <w:szCs w:val="21"/>
    </w:rPr>
  </w:style>
  <w:style w:type="paragraph" w:customStyle="1" w:styleId="138">
    <w:name w:val="修订2"/>
    <w:semiHidden/>
    <w:qFormat/>
    <w:uiPriority w:val="99"/>
    <w:rPr>
      <w:rFonts w:ascii="Calibri" w:hAnsi="Calibri" w:eastAsia="宋体" w:cs="Times New Roman"/>
      <w:kern w:val="2"/>
      <w:sz w:val="21"/>
      <w:szCs w:val="22"/>
      <w:lang w:val="en-US" w:eastAsia="zh-CN" w:bidi="ar-SA"/>
    </w:rPr>
  </w:style>
  <w:style w:type="paragraph" w:customStyle="1" w:styleId="139">
    <w:name w:val="TOC 标题3"/>
    <w:basedOn w:val="2"/>
    <w:next w:val="1"/>
    <w:unhideWhenUsed/>
    <w:qFormat/>
    <w:uiPriority w:val="39"/>
    <w:pPr>
      <w:widowControl/>
      <w:spacing w:before="240" w:after="0" w:line="259" w:lineRule="auto"/>
      <w:jc w:val="left"/>
      <w:outlineLvl w:val="9"/>
    </w:pPr>
    <w:rPr>
      <w:rFonts w:ascii="Cambria" w:hAnsi="Cambria"/>
      <w:b w:val="0"/>
      <w:color w:val="366091"/>
      <w:kern w:val="0"/>
      <w:sz w:val="32"/>
      <w:szCs w:val="32"/>
    </w:rPr>
  </w:style>
  <w:style w:type="paragraph" w:customStyle="1" w:styleId="140">
    <w:name w:val="WPSOffice手动目录 3"/>
    <w:qFormat/>
    <w:uiPriority w:val="0"/>
    <w:pPr>
      <w:ind w:left="400" w:leftChars="400"/>
    </w:pPr>
    <w:rPr>
      <w:rFonts w:ascii="Times New Roman" w:hAnsi="Times New Roman" w:eastAsia="宋体" w:cs="Times New Roman"/>
      <w:lang w:val="en-US" w:eastAsia="zh-CN" w:bidi="ar-SA"/>
    </w:rPr>
  </w:style>
  <w:style w:type="paragraph" w:customStyle="1" w:styleId="141">
    <w:name w:val="Table Text"/>
    <w:basedOn w:val="1"/>
    <w:semiHidden/>
    <w:qFormat/>
    <w:uiPriority w:val="0"/>
    <w:rPr>
      <w:rFonts w:ascii="仿宋" w:hAnsi="仿宋" w:eastAsia="仿宋" w:cs="仿宋"/>
      <w:sz w:val="24"/>
      <w:szCs w:val="24"/>
      <w:lang w:eastAsia="en-US"/>
    </w:rPr>
  </w:style>
  <w:style w:type="table" w:customStyle="1" w:styleId="142">
    <w:name w:val="Table Normal"/>
    <w:unhideWhenUsed/>
    <w:qFormat/>
    <w:uiPriority w:val="0"/>
    <w:tblPr>
      <w:tblCellMar>
        <w:top w:w="0" w:type="dxa"/>
        <w:left w:w="0" w:type="dxa"/>
        <w:bottom w:w="0" w:type="dxa"/>
        <w:right w:w="0" w:type="dxa"/>
      </w:tblCellMar>
    </w:tblPr>
  </w:style>
  <w:style w:type="paragraph" w:customStyle="1" w:styleId="143">
    <w:name w:val="修订3"/>
    <w:unhideWhenUsed/>
    <w:qFormat/>
    <w:uiPriority w:val="99"/>
    <w:rPr>
      <w:rFonts w:ascii="Calibri" w:hAnsi="Calibri" w:eastAsia="宋体" w:cs="Times New Roman"/>
      <w:kern w:val="2"/>
      <w:sz w:val="21"/>
      <w:szCs w:val="22"/>
      <w:lang w:val="en-US" w:eastAsia="zh-CN" w:bidi="ar-SA"/>
    </w:rPr>
  </w:style>
  <w:style w:type="paragraph" w:customStyle="1" w:styleId="144">
    <w:name w:val="国土正文"/>
    <w:basedOn w:val="145"/>
    <w:qFormat/>
    <w:uiPriority w:val="0"/>
    <w:pPr>
      <w:ind w:firstLine="600"/>
    </w:pPr>
    <w:rPr>
      <w:rFonts w:ascii="Times New Roman" w:hAnsi="Times New Roman" w:eastAsia="仿宋"/>
      <w:sz w:val="30"/>
      <w:szCs w:val="30"/>
      <w:shd w:val="clear" w:color="auto" w:fill="FFFFFF"/>
    </w:rPr>
  </w:style>
  <w:style w:type="paragraph" w:customStyle="1" w:styleId="145">
    <w:name w:val="_Style 8"/>
    <w:basedOn w:val="1"/>
    <w:next w:val="61"/>
    <w:qFormat/>
    <w:uiPriority w:val="0"/>
    <w:pPr>
      <w:ind w:firstLine="420" w:firstLineChars="200"/>
    </w:pPr>
    <w:rPr>
      <w:color w:val="000000"/>
    </w:rPr>
  </w:style>
  <w:style w:type="paragraph" w:customStyle="1" w:styleId="146">
    <w:name w:val="表格文字"/>
    <w:basedOn w:val="1"/>
    <w:qFormat/>
    <w:uiPriority w:val="0"/>
    <w:pPr>
      <w:spacing w:line="240" w:lineRule="exact"/>
      <w:jc w:val="center"/>
    </w:pPr>
    <w:rPr>
      <w:rFonts w:ascii="Times New Roman" w:hAnsi="Times New Roman" w:eastAsia="仿宋"/>
      <w:bCs/>
      <w:szCs w:val="24"/>
    </w:rPr>
  </w:style>
  <w:style w:type="character" w:customStyle="1" w:styleId="147">
    <w:name w:val="15"/>
    <w:basedOn w:val="36"/>
    <w:qFormat/>
    <w:uiPriority w:val="0"/>
    <w:rPr>
      <w:rFonts w:hint="default" w:ascii="Times New Roman" w:hAnsi="Times New Roman" w:cs="Times New Roman"/>
      <w:b/>
    </w:rPr>
  </w:style>
  <w:style w:type="paragraph" w:customStyle="1" w:styleId="148">
    <w:name w:val="修订4"/>
    <w:hidden/>
    <w:unhideWhenUsed/>
    <w:qFormat/>
    <w:uiPriority w:val="99"/>
    <w:rPr>
      <w:rFonts w:ascii="Calibri" w:hAnsi="Calibri" w:eastAsia="宋体" w:cs="Times New Roman"/>
      <w:kern w:val="2"/>
      <w:sz w:val="21"/>
      <w:szCs w:val="22"/>
      <w:lang w:val="en-US" w:eastAsia="zh-CN" w:bidi="ar-SA"/>
    </w:rPr>
  </w:style>
  <w:style w:type="character" w:customStyle="1" w:styleId="149">
    <w:name w:val="标题 Char"/>
    <w:basedOn w:val="36"/>
    <w:link w:val="30"/>
    <w:qFormat/>
    <w:uiPriority w:val="0"/>
    <w:rPr>
      <w:rFonts w:ascii="Arial" w:hAnsi="Arial" w:eastAsia="仿宋_GB2312"/>
      <w:b/>
      <w:spacing w:val="-6"/>
      <w:kern w:val="2"/>
      <w:sz w:val="32"/>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C4BE168-F69C-4FCC-B2A2-CE30711C3AE1}">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10</Pages>
  <Words>5069</Words>
  <Characters>5163</Characters>
  <Lines>1</Lines>
  <Paragraphs>10</Paragraphs>
  <TotalTime>153</TotalTime>
  <ScaleCrop>false</ScaleCrop>
  <LinksUpToDate>false</LinksUpToDate>
  <CharactersWithSpaces>5165</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2024-12-24T02:25:00Z</dcterms:created>
  <dc:creator>USER</dc:creator>
  <cp:lastModifiedBy>green</cp:lastModifiedBy>
  <cp:lastPrinted>2024-06-16T10:00:00Z</cp:lastPrinted>
  <dcterms:modified xsi:type="dcterms:W3CDTF">2025-01-02T02:20:10Z</dcterms:modified>
  <cp:revision>18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33646AE3209E41D6A4E2EBCB7CC2D91B_13</vt:lpwstr>
  </property>
</Properties>
</file>