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A278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方正大标宋简体" w:cs="Times New Roman"/>
          <w:spacing w:val="24"/>
          <w:w w:val="75"/>
        </w:rPr>
      </w:pPr>
      <w:bookmarkStart w:id="0" w:name="_GoBack"/>
      <w:bookmarkEnd w:id="0"/>
    </w:p>
    <w:p w14:paraId="1D73AB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方正大标宋简体" w:cs="Times New Roman"/>
          <w:spacing w:val="24"/>
          <w:w w:val="75"/>
        </w:rPr>
      </w:pPr>
    </w:p>
    <w:p w14:paraId="20786B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方正大标宋简体" w:cs="Times New Roman"/>
          <w:spacing w:val="24"/>
          <w:w w:val="75"/>
        </w:rPr>
      </w:pPr>
    </w:p>
    <w:p w14:paraId="57BFFB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方正大标宋简体" w:cs="Times New Roman"/>
          <w:spacing w:val="24"/>
          <w:w w:val="75"/>
        </w:rPr>
      </w:pPr>
    </w:p>
    <w:p w14:paraId="6F03C3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方正大标宋简体" w:cs="Times New Roman"/>
          <w:spacing w:val="24"/>
          <w:w w:val="75"/>
        </w:rPr>
      </w:pPr>
    </w:p>
    <w:p w14:paraId="7B9C06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w w:val="75"/>
          <w:sz w:val="58"/>
        </w:rPr>
      </w:pPr>
    </w:p>
    <w:p w14:paraId="331389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45" w:beforeLines="180"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菁发〔202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〕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</w:t>
      </w:r>
    </w:p>
    <w:p w14:paraId="2D89E0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66BDF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81" w:beforeLines="10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中共宁乡市菁华铺乡委员会</w:t>
      </w:r>
    </w:p>
    <w:p w14:paraId="133072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pacing w:val="24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pacing w:val="24"/>
          <w:sz w:val="44"/>
          <w:szCs w:val="44"/>
        </w:rPr>
        <w:t>宁乡市菁华铺乡人民政府</w:t>
      </w:r>
    </w:p>
    <w:p w14:paraId="7F97AC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关于印发《202</w:t>
      </w:r>
      <w:r>
        <w:rPr>
          <w:rFonts w:hint="eastAsia" w:eastAsia="方正小标宋简体" w:cs="Times New Roman"/>
          <w:bCs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年菁华铺乡机关机构设置和</w:t>
      </w:r>
    </w:p>
    <w:p w14:paraId="6B6F10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新宋体" w:cs="Times New Roman"/>
          <w:b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人员到线到办</w:t>
      </w:r>
      <w:r>
        <w:rPr>
          <w:rFonts w:hint="eastAsia" w:eastAsia="方正小标宋简体" w:cs="Times New Roman"/>
          <w:bCs/>
          <w:sz w:val="44"/>
          <w:szCs w:val="44"/>
          <w:lang w:eastAsia="zh-CN"/>
        </w:rPr>
        <w:t>实施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方案》的通知</w:t>
      </w:r>
    </w:p>
    <w:p w14:paraId="053C84D0">
      <w:pPr>
        <w:keepNext w:val="0"/>
        <w:keepLines w:val="0"/>
        <w:pageBreakBefore w:val="0"/>
        <w:widowControl w:val="0"/>
        <w:tabs>
          <w:tab w:val="left" w:pos="36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581" w:beforeLines="100"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各</w:t>
      </w:r>
      <w:r>
        <w:rPr>
          <w:rFonts w:hint="eastAsia" w:eastAsia="仿宋_GB2312" w:cs="Times New Roman"/>
          <w:sz w:val="32"/>
          <w:szCs w:val="32"/>
          <w:lang w:eastAsia="zh-CN"/>
        </w:rPr>
        <w:t>办（所）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</w:t>
      </w:r>
      <w:r>
        <w:rPr>
          <w:rFonts w:hint="eastAsia" w:eastAsia="仿宋_GB2312" w:cs="Times New Roman"/>
          <w:sz w:val="32"/>
          <w:szCs w:val="32"/>
          <w:lang w:eastAsia="zh-CN"/>
        </w:rPr>
        <w:t>村、部门单位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</w:p>
    <w:p w14:paraId="3872B5F9">
      <w:pPr>
        <w:keepNext w:val="0"/>
        <w:keepLines w:val="0"/>
        <w:pageBreakBefore w:val="0"/>
        <w:widowControl w:val="0"/>
        <w:tabs>
          <w:tab w:val="left" w:pos="3600"/>
        </w:tabs>
        <w:kinsoku/>
        <w:wordWrap/>
        <w:overflowPunct/>
        <w:topLinePunct w:val="0"/>
        <w:autoSpaceDN/>
        <w:bidi w:val="0"/>
        <w:spacing w:line="560" w:lineRule="exact"/>
        <w:ind w:firstLine="6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eastAsia="zh-CN"/>
        </w:rPr>
        <w:t>经乡党委会议审议通过，现将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年菁华铺乡机关机构设置和人员到线到办实施方案》印发你们，请认真遵照执行。</w:t>
      </w:r>
    </w:p>
    <w:p w14:paraId="5E4387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 w:line="560" w:lineRule="exact"/>
        <w:ind w:right="317"/>
        <w:jc w:val="center"/>
        <w:textAlignment w:val="auto"/>
        <w:rPr>
          <w:rFonts w:hint="default" w:ascii="Times New Roman" w:hAnsi="Times New Roman" w:eastAsia="仿宋_GB2312" w:cs="Times New Roman"/>
          <w:spacing w:val="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中共宁乡市菁华铺乡委员会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</w:t>
      </w:r>
    </w:p>
    <w:p w14:paraId="7CCFC8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line="560" w:lineRule="exact"/>
        <w:ind w:right="320"/>
        <w:jc w:val="center"/>
        <w:textAlignment w:val="auto"/>
        <w:rPr>
          <w:rFonts w:hint="default" w:ascii="Times New Roman" w:hAnsi="Times New Roman" w:eastAsia="仿宋_GB2312" w:cs="Times New Roman"/>
          <w:spacing w:val="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12"/>
          <w:sz w:val="32"/>
          <w:szCs w:val="32"/>
        </w:rPr>
        <w:t>宁乡市菁华铺乡人民政府</w:t>
      </w:r>
    </w:p>
    <w:p w14:paraId="051072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13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日  </w:t>
      </w:r>
    </w:p>
    <w:p w14:paraId="356D88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br w:type="page"/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eastAsia="方正小标宋简体" w:cs="Times New Roman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年菁华铺乡机关机构设置和人员到线</w:t>
      </w:r>
    </w:p>
    <w:p w14:paraId="447F45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到办</w:t>
      </w:r>
      <w:r>
        <w:rPr>
          <w:rFonts w:hint="eastAsia" w:eastAsia="方正小标宋简体" w:cs="Times New Roman"/>
          <w:sz w:val="44"/>
          <w:szCs w:val="44"/>
          <w:lang w:eastAsia="zh-CN"/>
        </w:rPr>
        <w:t>实施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方案</w:t>
      </w:r>
    </w:p>
    <w:p w14:paraId="377CCB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 xml:space="preserve"> </w:t>
      </w:r>
    </w:p>
    <w:p w14:paraId="74BF5E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为优化人员配置，促进干部队伍建设，推动全乡经济社会事业全面发展，根据《中共宁乡市菁华铺乡委员会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宁乡市菁华铺乡人民政府</w:t>
      </w:r>
      <w:r>
        <w:rPr>
          <w:rFonts w:hint="eastAsia" w:eastAsia="仿宋_GB2312" w:cs="Times New Roman"/>
          <w:sz w:val="32"/>
          <w:szCs w:val="32"/>
          <w:lang w:eastAsia="zh-CN"/>
        </w:rPr>
        <w:t>职能配置、内设机构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和人员编制规定》（宁办〔20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〕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13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号）文件精神，结合我乡实际，特制定本方案。</w:t>
      </w:r>
    </w:p>
    <w:p w14:paraId="3072E1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一、党政</w:t>
      </w:r>
      <w:r>
        <w:rPr>
          <w:rFonts w:hint="eastAsia" w:eastAsia="黑体" w:cs="Times New Roman"/>
          <w:b w:val="0"/>
          <w:bCs w:val="0"/>
          <w:sz w:val="32"/>
          <w:szCs w:val="32"/>
          <w:lang w:eastAsia="zh-CN"/>
        </w:rPr>
        <w:t>负责人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分工</w:t>
      </w:r>
    </w:p>
    <w:p w14:paraId="01B0D3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jc w:val="both"/>
        <w:textAlignment w:val="auto"/>
        <w:rPr>
          <w:rFonts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  <w:t>李洪波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  <w:t>党委书记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  <w:t>。</w:t>
      </w:r>
      <w:r>
        <w:rPr>
          <w:rFonts w:hint="default" w:ascii="仿宋_GB2312" w:hAnsi="宋体" w:eastAsia="仿宋_GB2312" w:cs="宋体"/>
          <w:kern w:val="0"/>
          <w:sz w:val="32"/>
          <w:szCs w:val="32"/>
          <w:lang w:bidi="ar"/>
        </w:rPr>
        <w:t>主持全面工作。</w:t>
      </w:r>
    </w:p>
    <w:p w14:paraId="6523A2D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spacing w:after="0" w:line="560" w:lineRule="exact"/>
        <w:ind w:firstLine="643" w:firstLineChars="200"/>
        <w:textAlignment w:val="auto"/>
        <w:rPr>
          <w:rFonts w:hint="eastAsia" w:ascii="Times New Roman" w:hAnsi="Times New Roman" w:eastAsia="仿宋_GB2312"/>
          <w:szCs w:val="21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kern w:val="2"/>
          <w:sz w:val="32"/>
          <w:szCs w:val="32"/>
          <w:lang w:val="en-US" w:eastAsia="zh-CN" w:bidi="ar-SA"/>
        </w:rPr>
        <w:t xml:space="preserve">袁国命  </w:t>
      </w:r>
      <w:r>
        <w:rPr>
          <w:rFonts w:hint="default" w:ascii="Times New Roman" w:hAnsi="Times New Roman" w:eastAsia="仿宋_GB2312" w:cs="Times New Roman"/>
          <w:b/>
          <w:kern w:val="2"/>
          <w:sz w:val="32"/>
          <w:szCs w:val="32"/>
          <w:lang w:val="en-US" w:eastAsia="zh-CN" w:bidi="ar-SA"/>
        </w:rPr>
        <w:t>党委副书记、</w:t>
      </w:r>
      <w:r>
        <w:rPr>
          <w:rFonts w:hint="eastAsia" w:ascii="Times New Roman" w:hAnsi="Times New Roman" w:eastAsia="仿宋_GB2312" w:cs="Times New Roman"/>
          <w:b/>
          <w:kern w:val="2"/>
          <w:sz w:val="32"/>
          <w:szCs w:val="32"/>
          <w:lang w:val="en-US" w:eastAsia="zh-CN" w:bidi="ar-SA"/>
        </w:rPr>
        <w:t>乡</w:t>
      </w:r>
      <w:r>
        <w:rPr>
          <w:rFonts w:hint="default" w:ascii="Times New Roman" w:hAnsi="Times New Roman" w:eastAsia="仿宋_GB2312" w:cs="Times New Roman"/>
          <w:b/>
          <w:kern w:val="2"/>
          <w:sz w:val="32"/>
          <w:szCs w:val="32"/>
          <w:lang w:val="en-US" w:eastAsia="zh-CN" w:bidi="ar-SA"/>
        </w:rPr>
        <w:t>长</w:t>
      </w:r>
      <w:r>
        <w:rPr>
          <w:rFonts w:hint="eastAsia" w:ascii="Times New Roman" w:hAnsi="Times New Roman" w:eastAsia="仿宋_GB2312" w:cs="Times New Roman"/>
          <w:b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仿宋_GB2312" w:hAnsi="宋体" w:eastAsia="仿宋_GB2312" w:cs="Arial"/>
          <w:kern w:val="0"/>
          <w:sz w:val="32"/>
          <w:szCs w:val="32"/>
        </w:rPr>
        <w:t>负责政府工作，主管经济发展、财政税收工作</w:t>
      </w:r>
      <w:r>
        <w:rPr>
          <w:rFonts w:hint="eastAsia" w:ascii="仿宋_GB2312" w:hAnsi="宋体" w:eastAsia="仿宋_GB2312" w:cs="Arial"/>
          <w:kern w:val="0"/>
          <w:sz w:val="32"/>
          <w:szCs w:val="32"/>
          <w:lang w:eastAsia="zh-CN"/>
        </w:rPr>
        <w:t>。</w:t>
      </w:r>
    </w:p>
    <w:p w14:paraId="59C05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  <w:t>易  维  党委委员、人大主席。</w:t>
      </w:r>
      <w:r>
        <w:rPr>
          <w:rFonts w:hint="eastAsia" w:ascii="仿宋_GB2312" w:hAnsi="仿宋_GB2312" w:eastAsia="仿宋_GB2312" w:cs="仿宋_GB2312"/>
          <w:sz w:val="32"/>
          <w:szCs w:val="32"/>
        </w:rPr>
        <w:t>主持人大主席团工作，</w:t>
      </w:r>
      <w:r>
        <w:rPr>
          <w:rFonts w:hint="eastAsia" w:ascii="仿宋_GB2312" w:hAnsi="仿宋" w:eastAsia="仿宋_GB2312"/>
          <w:sz w:val="32"/>
          <w:szCs w:val="32"/>
        </w:rPr>
        <w:t>分管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工会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农业农村工作。分管农业综合服务中心，联系嶂山村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 w14:paraId="0DF1D8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line="560" w:lineRule="exact"/>
        <w:ind w:firstLine="643" w:firstLineChars="200"/>
        <w:textAlignment w:val="auto"/>
        <w:rPr>
          <w:rFonts w:hint="eastAsia" w:ascii="楷体_GB2312" w:hAnsi="仿宋" w:eastAsia="楷体_GB2312"/>
          <w:b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  <w:t>喻  斌  党委委员、武装部长、副乡长。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分管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财政、审计、经管、金融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武装、退役军人事务</w:t>
      </w:r>
      <w:r>
        <w:rPr>
          <w:rFonts w:hint="eastAsia" w:ascii="仿宋_GB2312" w:hAnsi="仿宋" w:eastAsia="仿宋_GB2312"/>
          <w:sz w:val="32"/>
          <w:szCs w:val="32"/>
        </w:rPr>
        <w:t>等工作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。分管财政办公室、退役军人服务站，</w:t>
      </w:r>
      <w:r>
        <w:rPr>
          <w:rFonts w:hint="eastAsia" w:ascii="仿宋_GB2312" w:hAnsi="仿宋" w:eastAsia="仿宋_GB2312"/>
          <w:sz w:val="32"/>
          <w:szCs w:val="32"/>
        </w:rPr>
        <w:t>联系傅家塘村。</w:t>
      </w:r>
    </w:p>
    <w:p w14:paraId="602C2A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  <w:t>刘德民  党委委员、政法委员。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分管</w:t>
      </w:r>
      <w:r>
        <w:rPr>
          <w:rFonts w:hint="eastAsia" w:ascii="仿宋_GB2312" w:hAnsi="仿宋_GB2312" w:eastAsia="仿宋_GB2312" w:cs="仿宋_GB2312"/>
          <w:sz w:val="32"/>
          <w:szCs w:val="32"/>
        </w:rPr>
        <w:t>政法、综治、安全生产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、应急管理、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食品安全、</w:t>
      </w:r>
      <w:r>
        <w:rPr>
          <w:rFonts w:hint="eastAsia" w:ascii="仿宋_GB2312" w:hAnsi="仿宋_GB2312" w:eastAsia="仿宋_GB2312" w:cs="仿宋_GB2312"/>
          <w:sz w:val="32"/>
          <w:szCs w:val="32"/>
        </w:rPr>
        <w:t>信访维稳、法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治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平安建设</w:t>
      </w:r>
      <w:r>
        <w:rPr>
          <w:rFonts w:hint="eastAsia" w:ascii="仿宋_GB2312" w:hAnsi="仿宋_GB2312" w:eastAsia="仿宋_GB2312" w:cs="仿宋_GB2312"/>
          <w:sz w:val="32"/>
          <w:szCs w:val="32"/>
        </w:rPr>
        <w:t>等工作，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代管纪检工作。分管平安法治办公室、应急事务中心，代管纪检监察室，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菁华铺</w:t>
      </w:r>
      <w:r>
        <w:rPr>
          <w:rFonts w:hint="eastAsia" w:ascii="仿宋_GB2312" w:hAnsi="仿宋_GB2312" w:eastAsia="仿宋_GB2312" w:cs="仿宋_GB2312"/>
          <w:sz w:val="32"/>
          <w:szCs w:val="32"/>
        </w:rPr>
        <w:t>村。</w:t>
      </w:r>
    </w:p>
    <w:p w14:paraId="012B1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line="560" w:lineRule="exact"/>
        <w:ind w:firstLine="643" w:firstLineChars="200"/>
        <w:textAlignment w:val="auto"/>
        <w:rPr>
          <w:rFonts w:hint="eastAsia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  <w:t>黄  尚  党委委员、宣传委员、副乡长。</w:t>
      </w:r>
      <w:r>
        <w:rPr>
          <w:rFonts w:hint="eastAsia" w:ascii="仿宋_GB2312" w:hAnsi="仿宋" w:eastAsia="仿宋_GB2312"/>
          <w:sz w:val="32"/>
          <w:szCs w:val="32"/>
        </w:rPr>
        <w:t>分管自然资源、生态环境保护、项目工程建设、国土规划管控、失地农民保险、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宣传、文明创建、新时代文明实践所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、工业和统计、市场主体发展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、科技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等工作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。分管经济和生态办公室，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联系陈家桥村。</w:t>
      </w:r>
    </w:p>
    <w:p w14:paraId="1F896C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line="560" w:lineRule="exact"/>
        <w:ind w:firstLine="643" w:firstLineChars="200"/>
        <w:textAlignment w:val="auto"/>
        <w:rPr>
          <w:rFonts w:hint="eastAsia" w:ascii="楷体_GB2312" w:hAnsi="仿宋" w:eastAsia="楷体_GB2312"/>
          <w:b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  <w:t>李  佳  党委委员、组织委员。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分管基层</w:t>
      </w:r>
      <w:r>
        <w:rPr>
          <w:rFonts w:hint="eastAsia" w:ascii="仿宋_GB2312" w:hAnsi="仿宋" w:eastAsia="仿宋_GB2312"/>
          <w:sz w:val="32"/>
          <w:szCs w:val="32"/>
        </w:rPr>
        <w:t>党建、组织人事、老干、关协、绩效考核、机关干部队伍建设、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网格</w:t>
      </w:r>
      <w:r>
        <w:rPr>
          <w:rFonts w:hint="eastAsia" w:ascii="仿宋_GB2312" w:hAnsi="仿宋" w:eastAsia="仿宋_GB2312"/>
          <w:sz w:val="32"/>
          <w:szCs w:val="32"/>
        </w:rPr>
        <w:t>等工作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。分管党建办公室。</w:t>
      </w:r>
    </w:p>
    <w:p w14:paraId="066D4D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line="560" w:lineRule="exact"/>
        <w:ind w:firstLine="643" w:firstLineChars="200"/>
        <w:textAlignment w:val="auto"/>
        <w:rPr>
          <w:rFonts w:hint="eastAsia"/>
        </w:rPr>
      </w:pPr>
      <w:r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  <w:t>李海燕  副乡长。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分管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人力资源社会保障、民政、社会救助、残疾人事务、教育、文化、体育、卫生健康、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妇联、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校车安全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政务服务、行政许可（审批）、公共服务、便民服务等工作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，代管政协工作。分管民生事务办公室。</w:t>
      </w:r>
    </w:p>
    <w:p w14:paraId="4B6DE1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/>
        </w:rPr>
      </w:pPr>
      <w:r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  <w:t>杨涵一  副乡长。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分管机关党务、行政事务、机关文电、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政务公开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机要、保密、信息、会务、接待（包括派车、派餐）、档案、督办等工作，代管组织工作、乡村振兴工作。分管党政办公室，代管党建办公室。</w:t>
      </w:r>
    </w:p>
    <w:p w14:paraId="1D2BFB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  <w:t>张德华  人大副主席。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协管人大工作，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分管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综合执法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、道路交通、人居环境整治、拆控违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等工作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。分管综合行政执法大队，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联系桃林桥村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</w:t>
      </w:r>
    </w:p>
    <w:p w14:paraId="1CA3E0B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lang w:val="en-US" w:eastAsia="zh-CN"/>
        </w:rPr>
      </w:pPr>
      <w:r>
        <w:rPr>
          <w:rFonts w:hint="eastAsia" w:hAnsi="仿宋"/>
          <w:b/>
          <w:bCs/>
          <w:color w:val="auto"/>
          <w:sz w:val="32"/>
          <w:szCs w:val="32"/>
          <w:lang w:eastAsia="zh-CN"/>
        </w:rPr>
        <w:t>陈赛帅</w:t>
      </w:r>
      <w:r>
        <w:rPr>
          <w:rFonts w:hint="eastAsia" w:hAnsi="仿宋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/>
          <w:b/>
          <w:sz w:val="32"/>
          <w:szCs w:val="32"/>
          <w:lang w:eastAsia="zh-CN"/>
        </w:rPr>
        <w:t>综合行政执法大队</w:t>
      </w:r>
      <w:r>
        <w:rPr>
          <w:rFonts w:hint="eastAsia" w:ascii="Times New Roman" w:hAnsi="Times New Roman"/>
          <w:b/>
          <w:sz w:val="32"/>
          <w:szCs w:val="32"/>
          <w:lang w:eastAsia="zh-CN"/>
        </w:rPr>
        <w:t>大队长。</w:t>
      </w:r>
      <w:r>
        <w:rPr>
          <w:rFonts w:hint="eastAsia" w:hAnsi="仿宋"/>
          <w:color w:val="auto"/>
          <w:sz w:val="32"/>
          <w:szCs w:val="32"/>
          <w:lang w:eastAsia="zh-CN"/>
        </w:rPr>
        <w:t>协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管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综合执法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、道路交通、人居环境整治、拆控违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等工作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</w:t>
      </w:r>
    </w:p>
    <w:p w14:paraId="2C8E368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/>
        </w:rPr>
      </w:pPr>
      <w:r>
        <w:rPr>
          <w:rFonts w:hint="eastAsia" w:ascii="Times New Roman" w:hAnsi="Times New Roman" w:eastAsia="仿宋_GB2312" w:cs="Times New Roman"/>
          <w:b/>
          <w:kern w:val="2"/>
          <w:sz w:val="32"/>
          <w:szCs w:val="32"/>
          <w:lang w:val="en-US" w:eastAsia="zh-CN" w:bidi="ar-SA"/>
        </w:rPr>
        <w:t>袁胜泉  一级主任科员。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协助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纪检工作。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</w:p>
    <w:p w14:paraId="73A827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二、机构设置和人员到线到办</w:t>
      </w:r>
    </w:p>
    <w:p w14:paraId="636A01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0"/>
        <w:rPr>
          <w:rFonts w:hint="default" w:ascii="Times New Roman" w:hAnsi="Times New Roman" w:eastAsia="楷体_GB2312" w:cs="Times New Roman"/>
          <w:b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（一）</w:t>
      </w:r>
      <w:r>
        <w:rPr>
          <w:rFonts w:hint="eastAsia" w:eastAsia="楷体_GB2312" w:cs="Times New Roman"/>
          <w:b/>
          <w:sz w:val="32"/>
          <w:szCs w:val="32"/>
          <w:lang w:val="en-US" w:eastAsia="zh-CN"/>
        </w:rPr>
        <w:t>内设</w:t>
      </w:r>
      <w:r>
        <w:rPr>
          <w:rFonts w:hint="default" w:ascii="Times New Roman" w:hAnsi="Times New Roman" w:eastAsia="楷体_GB2312" w:cs="Times New Roman"/>
          <w:b/>
          <w:sz w:val="32"/>
          <w:szCs w:val="32"/>
        </w:rPr>
        <w:t>机构</w:t>
      </w:r>
    </w:p>
    <w:p w14:paraId="5BD998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eastAsia" w:eastAsia="仿宋_GB2312" w:cs="Times New Roman"/>
          <w:b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党政办公室。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负责机关日常运转，承担值班、文电、机要、保密、安全、信息、会务、档案、督办、政务公开、</w:t>
      </w:r>
      <w:r>
        <w:rPr>
          <w:rFonts w:hint="eastAsia" w:eastAsia="仿宋_GB2312" w:cs="Times New Roman"/>
          <w:b w:val="0"/>
          <w:bCs/>
          <w:sz w:val="32"/>
          <w:szCs w:val="32"/>
          <w:lang w:eastAsia="zh-CN"/>
        </w:rPr>
        <w:t>食堂管理、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后勤保障等工作。负责重要事项的综合协调和重要文稿的起草审核。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highlight w:val="none"/>
          <w:lang w:eastAsia="zh-CN"/>
        </w:rPr>
        <w:t>对接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eastAsia="zh-CN"/>
        </w:rPr>
        <w:t>市委办公室、市政府办公室、市机关后勤服务中心等。</w:t>
      </w:r>
    </w:p>
    <w:p w14:paraId="002793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b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 xml:space="preserve">主 </w:t>
      </w:r>
      <w:r>
        <w:rPr>
          <w:rFonts w:hint="eastAsia" w:eastAsia="仿宋_GB2312" w:cs="Times New Roman"/>
          <w:b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任</w:t>
      </w:r>
      <w:r>
        <w:rPr>
          <w:rFonts w:hint="eastAsia" w:eastAsia="仿宋_GB2312" w:cs="Times New Roman"/>
          <w:b/>
          <w:sz w:val="32"/>
          <w:szCs w:val="32"/>
          <w:lang w:eastAsia="zh-CN"/>
        </w:rPr>
        <w:t>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刘天凤</w:t>
      </w:r>
    </w:p>
    <w:p w14:paraId="009C03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副主任：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易  杰</w:t>
      </w:r>
      <w:r>
        <w:rPr>
          <w:rFonts w:hint="eastAsia" w:eastAsia="仿宋_GB2312" w:cs="Times New Roman"/>
          <w:sz w:val="32"/>
          <w:szCs w:val="32"/>
          <w:lang w:eastAsia="zh-CN"/>
        </w:rPr>
        <w:t>、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黄佳欣</w:t>
      </w:r>
    </w:p>
    <w:p w14:paraId="7A1654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eastAsia="仿宋_GB2312" w:cs="Times New Roman"/>
          <w:b/>
          <w:sz w:val="32"/>
          <w:szCs w:val="32"/>
          <w:lang w:val="en-US" w:eastAsia="zh-CN"/>
        </w:rPr>
      </w:pPr>
      <w:r>
        <w:rPr>
          <w:rFonts w:hint="eastAsia" w:eastAsia="仿宋_GB2312" w:cs="Times New Roman"/>
          <w:b/>
          <w:sz w:val="32"/>
          <w:szCs w:val="32"/>
          <w:lang w:val="en-US" w:eastAsia="zh-CN"/>
        </w:rPr>
        <w:t>事务长：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童望来</w:t>
      </w:r>
    </w:p>
    <w:p w14:paraId="19088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23" w:leftChars="304" w:hanging="1285" w:hangingChars="400"/>
        <w:textAlignment w:val="auto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成  员：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陈  樱、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张仕明、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朱迪清</w:t>
      </w:r>
      <w:r>
        <w:rPr>
          <w:rFonts w:hint="eastAsia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彭小平</w:t>
      </w:r>
      <w:r>
        <w:rPr>
          <w:rFonts w:hint="eastAsia" w:eastAsia="仿宋_GB2312" w:cs="Times New Roman"/>
          <w:sz w:val="32"/>
          <w:szCs w:val="32"/>
          <w:lang w:eastAsia="zh-CN"/>
        </w:rPr>
        <w:t>、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杨  耀</w:t>
      </w:r>
    </w:p>
    <w:p w14:paraId="21271D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15" w:leftChars="912" w:firstLine="0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曾晓燕</w:t>
      </w:r>
    </w:p>
    <w:p w14:paraId="23F477F8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0"/>
        <w:rPr>
          <w:rFonts w:hint="eastAsia" w:eastAsia="仿宋_GB2312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eastAsia="仿宋_GB2312" w:cs="Times New Roman"/>
          <w:b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党建办公室</w:t>
      </w:r>
      <w:r>
        <w:rPr>
          <w:rFonts w:hint="eastAsia" w:eastAsia="仿宋_GB2312" w:cs="Times New Roman"/>
          <w:b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负责基层党的建设工作。负责干部人事、机构编制、人才、老干、党员和人事档案管理等工作。负责基层治理和基层政权建设、人民建议征集、志愿服务、“两企三新”党建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eastAsia="zh-CN"/>
        </w:rPr>
        <w:t>、网格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等工作。组织协调辖区内群团组织开展工作。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eastAsia="zh-CN"/>
        </w:rPr>
        <w:t>对接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市委组织部、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市委社会工作部、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市委编办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市绩效办、市人力资源和社会保障局、市委党校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eastAsia="zh-CN"/>
        </w:rPr>
        <w:t>市行政学院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）等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</w:t>
      </w:r>
      <w:r>
        <w:rPr>
          <w:rFonts w:hint="eastAsia" w:eastAsia="仿宋_GB2312" w:cs="Times New Roman"/>
          <w:b w:val="0"/>
          <w:bCs/>
          <w:sz w:val="32"/>
          <w:szCs w:val="32"/>
          <w:lang w:val="en-US" w:eastAsia="zh-CN"/>
        </w:rPr>
        <w:t xml:space="preserve">    </w:t>
      </w:r>
    </w:p>
    <w:p w14:paraId="50B6F5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主  任：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罗胜坤</w:t>
      </w:r>
    </w:p>
    <w:p w14:paraId="04B329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副主任：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  <w:lang w:eastAsia="zh-CN"/>
        </w:rPr>
        <w:t>陈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  <w:lang w:eastAsia="zh-CN"/>
        </w:rPr>
        <w:t>铎、</w:t>
      </w:r>
      <w:r>
        <w:rPr>
          <w:rFonts w:hint="eastAsia" w:eastAsia="仿宋_GB2312" w:cs="Times New Roman"/>
          <w:spacing w:val="-6"/>
          <w:sz w:val="32"/>
          <w:szCs w:val="32"/>
          <w:lang w:val="en-US" w:eastAsia="zh-CN"/>
        </w:rPr>
        <w:t>沈芷伊</w:t>
      </w:r>
    </w:p>
    <w:p w14:paraId="592E43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spacing w:val="-6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成  员：</w:t>
      </w:r>
      <w:r>
        <w:rPr>
          <w:rFonts w:hint="eastAsia" w:eastAsia="仿宋_GB2312" w:cs="Times New Roman"/>
          <w:b w:val="0"/>
          <w:spacing w:val="-6"/>
          <w:sz w:val="32"/>
          <w:szCs w:val="32"/>
          <w:lang w:eastAsia="zh-CN"/>
        </w:rPr>
        <w:t>向国庆、</w:t>
      </w:r>
      <w:r>
        <w:rPr>
          <w:rFonts w:hint="eastAsia" w:eastAsia="仿宋_GB2312" w:cs="Times New Roman"/>
          <w:spacing w:val="-6"/>
          <w:sz w:val="32"/>
          <w:szCs w:val="32"/>
          <w:lang w:val="en-US" w:eastAsia="zh-CN"/>
        </w:rPr>
        <w:t>陈燕明、陈水平</w:t>
      </w:r>
    </w:p>
    <w:p w14:paraId="1994AD05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eastAsia="仿宋_GB2312" w:cs="Times New Roman"/>
          <w:b w:val="0"/>
          <w:bCs/>
          <w:sz w:val="32"/>
          <w:szCs w:val="32"/>
          <w:lang w:eastAsia="zh-CN"/>
        </w:rPr>
      </w:pPr>
      <w:r>
        <w:rPr>
          <w:rFonts w:hint="eastAsia" w:eastAsia="仿宋_GB2312" w:cs="Times New Roman"/>
          <w:b/>
          <w:sz w:val="32"/>
          <w:szCs w:val="32"/>
          <w:lang w:val="en-US" w:eastAsia="zh-CN"/>
        </w:rPr>
        <w:t>3.</w:t>
      </w:r>
      <w:r>
        <w:rPr>
          <w:rFonts w:hint="eastAsia" w:eastAsia="仿宋_GB2312" w:cs="Times New Roman"/>
          <w:b/>
          <w:sz w:val="32"/>
          <w:szCs w:val="32"/>
          <w:lang w:eastAsia="zh-CN"/>
        </w:rPr>
        <w:t>经济和生态办公室。</w:t>
      </w:r>
      <w:r>
        <w:rPr>
          <w:rFonts w:hint="eastAsia" w:eastAsia="仿宋_GB2312" w:cs="Times New Roman"/>
          <w:b w:val="0"/>
          <w:bCs/>
          <w:sz w:val="32"/>
          <w:szCs w:val="32"/>
          <w:lang w:eastAsia="zh-CN"/>
        </w:rPr>
        <w:t>负责辖区内经济发展规划的制定和落实。负责招商引资、项目工程、宣传思想、意识形态、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网络安全和信息化、精神文明建设等工作</w:t>
      </w:r>
      <w:r>
        <w:rPr>
          <w:rFonts w:hint="eastAsia" w:eastAsia="仿宋_GB2312" w:cs="Times New Roman"/>
          <w:b w:val="0"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负责组织开展辖区内新时代文明实践工作。</w:t>
      </w:r>
      <w:r>
        <w:rPr>
          <w:rFonts w:hint="eastAsia" w:eastAsia="仿宋_GB2312" w:cs="Times New Roman"/>
          <w:b w:val="0"/>
          <w:bCs/>
          <w:sz w:val="32"/>
          <w:szCs w:val="32"/>
          <w:lang w:eastAsia="zh-CN"/>
        </w:rPr>
        <w:t>负责发展改革、工业和信息化、科技、商务、统计、供销等相关领域工作，统筹协调与经济发展相关的其他工作。负责组织开展环境保护宣传，承担环境保护日常巡查等工作，协助开展环境污染防治工作。负责上级有关规划的落实和自然资源相关工作。负责村镇建设、物业管理等工作。</w:t>
      </w:r>
    </w:p>
    <w:p w14:paraId="60659AEB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highlight w:val="none"/>
          <w:lang w:eastAsia="zh-CN"/>
        </w:rPr>
        <w:t>对接市委宣传部、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eastAsia="zh-CN"/>
        </w:rPr>
        <w:t>市委网信办、市发展和改革局、市商务局、市工业和信息化局、市科学技术局、市统计局、市自然资源局、市住房和城乡建设局、市交通运输局、长沙市生态环境局宁乡分局、市重点工程服务中心、市征地服务中心、市融媒体中心、市城发投资控股集团有限公司、市国资投资控股集团有限公司、</w:t>
      </w:r>
      <w:r>
        <w:rPr>
          <w:rFonts w:hint="eastAsia" w:eastAsia="仿宋_GB2312" w:cs="Times New Roman"/>
          <w:b w:val="0"/>
          <w:bCs w:val="0"/>
          <w:sz w:val="32"/>
          <w:szCs w:val="32"/>
          <w:highlight w:val="none"/>
          <w:lang w:eastAsia="zh-CN"/>
        </w:rPr>
        <w:t>市科学技术协会、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eastAsia="zh-CN"/>
        </w:rPr>
        <w:t>市供销社、团市委等。</w:t>
      </w:r>
    </w:p>
    <w:p w14:paraId="022E52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主  任：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彭  铁</w:t>
      </w:r>
    </w:p>
    <w:p w14:paraId="42641F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</w:pPr>
      <w:r>
        <w:rPr>
          <w:rFonts w:hint="eastAsia" w:eastAsia="仿宋_GB2312" w:cs="Times New Roman"/>
          <w:b/>
          <w:sz w:val="32"/>
          <w:szCs w:val="32"/>
          <w:lang w:val="en-US" w:eastAsia="zh-CN"/>
        </w:rPr>
        <w:t>团委副书记：</w:t>
      </w:r>
      <w:r>
        <w:rPr>
          <w:rFonts w:hint="eastAsia" w:eastAsia="仿宋_GB2312" w:cs="Times New Roman"/>
          <w:b w:val="0"/>
          <w:bCs/>
          <w:sz w:val="32"/>
          <w:szCs w:val="32"/>
          <w:lang w:val="en-US" w:eastAsia="zh-CN"/>
        </w:rPr>
        <w:t>黄  勇</w:t>
      </w:r>
    </w:p>
    <w:p w14:paraId="767B7A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副主任：</w:t>
      </w:r>
      <w:r>
        <w:rPr>
          <w:rFonts w:hint="eastAsia" w:eastAsia="仿宋_GB2312" w:cs="Times New Roman"/>
          <w:b w:val="0"/>
          <w:bCs/>
          <w:sz w:val="32"/>
          <w:szCs w:val="32"/>
          <w:lang w:val="en-US" w:eastAsia="zh-CN"/>
        </w:rPr>
        <w:t>鲁  敏、刘  勇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  <w:lang w:eastAsia="zh-CN"/>
        </w:rPr>
        <w:t>、</w:t>
      </w:r>
      <w:r>
        <w:rPr>
          <w:rFonts w:hint="eastAsia" w:eastAsia="仿宋_GB2312" w:cs="Times New Roman"/>
          <w:spacing w:val="-6"/>
          <w:sz w:val="32"/>
          <w:szCs w:val="32"/>
          <w:lang w:val="en-US" w:eastAsia="zh-CN"/>
        </w:rPr>
        <w:t>姜  超</w:t>
      </w:r>
    </w:p>
    <w:p w14:paraId="7AEF6A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23" w:leftChars="304" w:hanging="1285" w:hangingChars="400"/>
        <w:textAlignment w:val="auto"/>
        <w:outlineLvl w:val="0"/>
        <w:rPr>
          <w:rFonts w:hint="eastAsia" w:eastAsia="仿宋_GB2312" w:cs="Times New Roman"/>
          <w:spacing w:val="-6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成  员：</w:t>
      </w:r>
      <w:r>
        <w:rPr>
          <w:rFonts w:hint="eastAsia" w:eastAsia="仿宋_GB2312" w:cs="Times New Roman"/>
          <w:spacing w:val="-6"/>
          <w:sz w:val="32"/>
          <w:szCs w:val="32"/>
          <w:lang w:val="en-US" w:eastAsia="zh-CN"/>
        </w:rPr>
        <w:t>杨  敏、欧阳海林、张爱平、胡  骥、李  剑</w:t>
      </w:r>
    </w:p>
    <w:p w14:paraId="4C2BE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15" w:leftChars="912" w:firstLine="0" w:firstLineChars="0"/>
        <w:textAlignment w:val="auto"/>
        <w:outlineLvl w:val="0"/>
        <w:rPr>
          <w:rFonts w:hint="default" w:ascii="Times New Roman" w:hAnsi="Times New Roman" w:eastAsia="仿宋_GB2312" w:cs="Times New Roman"/>
          <w:spacing w:val="-6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pacing w:val="-6"/>
          <w:sz w:val="32"/>
          <w:szCs w:val="32"/>
          <w:lang w:val="en-US" w:eastAsia="zh-CN"/>
        </w:rPr>
        <w:t>曹志勇、喻  聪、唐宗俊、贺文娟</w:t>
      </w:r>
    </w:p>
    <w:p w14:paraId="4820E8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</w:pPr>
      <w:r>
        <w:rPr>
          <w:rFonts w:hint="eastAsia" w:eastAsia="仿宋_GB2312" w:cs="Times New Roman"/>
          <w:b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民生事务办公室。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负责辖区内人力资源和社会保障、民政、医疗保障、教育、文化、旅游、广播电视、体育、卫生健康、残疾人事务等工作。负责政协联络工作。负责统一战线、民族宗教</w:t>
      </w:r>
      <w:r>
        <w:rPr>
          <w:rFonts w:hint="eastAsia" w:eastAsia="仿宋_GB2312" w:cs="Times New Roman"/>
          <w:b w:val="0"/>
          <w:bCs/>
          <w:sz w:val="32"/>
          <w:szCs w:val="32"/>
          <w:lang w:eastAsia="zh-CN"/>
        </w:rPr>
        <w:t>、妇联工作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。负责行政审批服务事项的组织实施、数据和政务服务工作。</w:t>
      </w:r>
      <w:r>
        <w:rPr>
          <w:rFonts w:hint="eastAsia" w:eastAsia="仿宋_GB2312" w:cs="Times New Roman"/>
          <w:b w:val="0"/>
          <w:bCs w:val="0"/>
          <w:sz w:val="32"/>
          <w:szCs w:val="32"/>
          <w:highlight w:val="none"/>
          <w:lang w:eastAsia="zh-CN"/>
        </w:rPr>
        <w:t>对接市政府办公室（行政审批）、市政协办公室、市委统战部、市民宗局、市人力资源和社会保障局、市民政局、市教育局、市文化旅游广电体育局、市医疗保障局、市卫生健康局、市妇女联合会、市残疾人联合会、市红十字会等。</w:t>
      </w:r>
    </w:p>
    <w:p w14:paraId="753EB9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主  任：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吴  雄</w:t>
      </w:r>
    </w:p>
    <w:p w14:paraId="3FD1E5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  <w:t>政协专干：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胡  杜</w:t>
      </w:r>
    </w:p>
    <w:p w14:paraId="44BC5F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b/>
          <w:sz w:val="32"/>
          <w:szCs w:val="32"/>
          <w:lang w:eastAsia="zh-CN"/>
        </w:rPr>
      </w:pPr>
      <w:r>
        <w:rPr>
          <w:rFonts w:hint="eastAsia" w:eastAsia="仿宋_GB2312" w:cs="Times New Roman"/>
          <w:b/>
          <w:sz w:val="32"/>
          <w:szCs w:val="32"/>
          <w:lang w:eastAsia="zh-CN"/>
        </w:rPr>
        <w:t>妇联副主席：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杨金玉</w:t>
      </w:r>
    </w:p>
    <w:p w14:paraId="45F761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副主任：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曹晓余、郑  璞</w:t>
      </w:r>
    </w:p>
    <w:p w14:paraId="251F47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eastAsia="仿宋_GB2312" w:cs="Times New Roman"/>
          <w:spacing w:val="-6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成  员</w:t>
      </w:r>
      <w:r>
        <w:rPr>
          <w:rFonts w:hint="eastAsia" w:eastAsia="仿宋_GB2312" w:cs="Times New Roman"/>
          <w:b/>
          <w:sz w:val="32"/>
          <w:szCs w:val="32"/>
          <w:lang w:eastAsia="zh-CN"/>
        </w:rPr>
        <w:t>：</w:t>
      </w:r>
      <w:r>
        <w:rPr>
          <w:rFonts w:hint="eastAsia" w:eastAsia="仿宋_GB2312" w:cs="Times New Roman"/>
          <w:spacing w:val="-6"/>
          <w:sz w:val="32"/>
          <w:szCs w:val="32"/>
          <w:lang w:val="en-US" w:eastAsia="zh-CN"/>
        </w:rPr>
        <w:t>尹  慧、黄党云、胡德良、邓  平、谢立强</w:t>
      </w:r>
    </w:p>
    <w:p w14:paraId="40D508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06" w:firstLineChars="619"/>
        <w:textAlignment w:val="auto"/>
        <w:rPr>
          <w:rFonts w:hint="eastAsia" w:eastAsia="仿宋_GB2312" w:cs="Times New Roman"/>
          <w:spacing w:val="-6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pacing w:val="-6"/>
          <w:sz w:val="32"/>
          <w:szCs w:val="32"/>
          <w:lang w:val="en-US" w:eastAsia="zh-CN"/>
        </w:rPr>
        <w:t>刘志敏、周  倜、彭国良、刘正新、何望升</w:t>
      </w:r>
    </w:p>
    <w:p w14:paraId="69134E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06" w:firstLineChars="619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pacing w:val="-6"/>
          <w:sz w:val="32"/>
          <w:szCs w:val="32"/>
          <w:lang w:val="en-US" w:eastAsia="zh-CN"/>
        </w:rPr>
        <w:t>刘李圣鹏、胡海霞</w:t>
      </w:r>
    </w:p>
    <w:p w14:paraId="0D7863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0"/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eastAsia="zh-CN"/>
        </w:rPr>
      </w:pPr>
      <w:r>
        <w:rPr>
          <w:rFonts w:hint="eastAsia" w:eastAsia="仿宋_GB2312" w:cs="Times New Roman"/>
          <w:b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平安法治办公室。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负责辖区内社会治安综合治理、平安建设、公共安全、信访等工作，维护辖区社会稳定。负责辖区内法治建设相关工作。</w:t>
      </w:r>
      <w:r>
        <w:rPr>
          <w:rFonts w:hint="eastAsia" w:eastAsia="仿宋_GB2312" w:cs="Times New Roman"/>
          <w:b w:val="0"/>
          <w:bCs/>
          <w:sz w:val="32"/>
          <w:szCs w:val="32"/>
          <w:lang w:eastAsia="zh-CN"/>
        </w:rPr>
        <w:t>对接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eastAsia="zh-CN"/>
        </w:rPr>
        <w:t>市委政法委、市公安局、市信访局、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市司法局、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eastAsia="zh-CN"/>
        </w:rPr>
        <w:t>市禁毒办公室、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市人民法院、市人民检察院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eastAsia="zh-CN"/>
        </w:rPr>
        <w:t>等。</w:t>
      </w:r>
    </w:p>
    <w:p w14:paraId="72D03F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主  任：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刘  杰</w:t>
      </w:r>
    </w:p>
    <w:p w14:paraId="1745D4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副主任：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戴强勇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陈伟华</w:t>
      </w:r>
    </w:p>
    <w:p w14:paraId="4406E5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0"/>
        <w:rPr>
          <w:rFonts w:hint="eastAsia" w:eastAsia="仿宋_GB2312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成  员：</w:t>
      </w:r>
      <w:r>
        <w:rPr>
          <w:rFonts w:hint="eastAsia" w:eastAsia="仿宋_GB2312" w:cs="Times New Roman"/>
          <w:b w:val="0"/>
          <w:bCs/>
          <w:sz w:val="32"/>
          <w:szCs w:val="32"/>
          <w:lang w:val="en-US" w:eastAsia="zh-CN"/>
        </w:rPr>
        <w:t>胡佳林、李永强</w:t>
      </w:r>
    </w:p>
    <w:p w14:paraId="4D8FB7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0"/>
        <w:rPr>
          <w:rFonts w:hint="eastAsia" w:eastAsia="仿宋_GB2312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eastAsia="仿宋_GB2312" w:cs="Times New Roman"/>
          <w:b/>
          <w:bCs w:val="0"/>
          <w:sz w:val="32"/>
          <w:szCs w:val="32"/>
          <w:lang w:val="en-US" w:eastAsia="zh-CN"/>
        </w:rPr>
        <w:t>司法所所长：</w:t>
      </w:r>
      <w:r>
        <w:rPr>
          <w:rFonts w:hint="eastAsia" w:eastAsia="仿宋_GB2312" w:cs="Times New Roman"/>
          <w:b w:val="0"/>
          <w:bCs/>
          <w:sz w:val="32"/>
          <w:szCs w:val="32"/>
          <w:lang w:val="en-US" w:eastAsia="zh-CN"/>
        </w:rPr>
        <w:t>刘剑武</w:t>
      </w:r>
    </w:p>
    <w:p w14:paraId="5CF42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0"/>
        <w:rPr>
          <w:rFonts w:hint="default" w:eastAsia="仿宋_GB2312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eastAsia="仿宋_GB2312" w:cs="Times New Roman"/>
          <w:b/>
          <w:bCs w:val="0"/>
          <w:sz w:val="32"/>
          <w:szCs w:val="32"/>
          <w:lang w:val="en-US" w:eastAsia="zh-CN"/>
        </w:rPr>
        <w:t>司法所成员：</w:t>
      </w:r>
      <w:r>
        <w:rPr>
          <w:rFonts w:hint="eastAsia" w:eastAsia="仿宋_GB2312" w:cs="Times New Roman"/>
          <w:b w:val="0"/>
          <w:bCs/>
          <w:sz w:val="32"/>
          <w:szCs w:val="32"/>
          <w:lang w:val="en-US" w:eastAsia="zh-CN"/>
        </w:rPr>
        <w:t>谢光明、李盛洪</w:t>
      </w:r>
    </w:p>
    <w:p w14:paraId="15B08A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0"/>
        <w:rPr>
          <w:rFonts w:hint="eastAsia" w:ascii="Times New Roman" w:hAnsi="Times New Roman" w:eastAsia="楷体_GB2312" w:cs="Times New Roman"/>
          <w:b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sz w:val="32"/>
          <w:szCs w:val="32"/>
          <w:lang w:val="en-US" w:eastAsia="zh-CN"/>
        </w:rPr>
        <w:t>（二）公益一类事业单位</w:t>
      </w:r>
    </w:p>
    <w:p w14:paraId="75CFFD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0"/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eastAsia="zh-CN"/>
        </w:rPr>
      </w:pPr>
      <w:r>
        <w:rPr>
          <w:rFonts w:hint="eastAsia" w:eastAsia="仿宋_GB2312" w:cs="Times New Roman"/>
          <w:b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农业综合服务中心。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负责农业、水利、林业、乡村振兴、村（社区）公共资源交易等农业农村工作。承担农业技术推广，动植物疫病防控防治、护林防火、防汛抗旱、农田水利建设、</w:t>
      </w:r>
      <w:r>
        <w:rPr>
          <w:rFonts w:hint="eastAsia" w:eastAsia="仿宋_GB2312" w:cs="Times New Roman"/>
          <w:b w:val="0"/>
          <w:bCs/>
          <w:sz w:val="32"/>
          <w:szCs w:val="32"/>
          <w:lang w:eastAsia="zh-CN"/>
        </w:rPr>
        <w:t>村（居）民建房、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农产品质量安全监测等服务性、技术性工作。</w:t>
      </w:r>
      <w:r>
        <w:rPr>
          <w:rFonts w:hint="eastAsia" w:eastAsia="仿宋_GB2312" w:cs="Times New Roman"/>
          <w:b w:val="0"/>
          <w:bCs/>
          <w:sz w:val="32"/>
          <w:szCs w:val="32"/>
          <w:lang w:eastAsia="zh-CN"/>
        </w:rPr>
        <w:t>对接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eastAsia="zh-CN"/>
        </w:rPr>
        <w:t>市农业农村局、市水利局（市防指）、市林业局、市黄水局、市水文局、市气象局、市总工会、市林长制工作委员会办公室、市河长制工作委员会办公室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vertAlign w:val="baseline"/>
          <w:lang w:eastAsia="zh-CN"/>
        </w:rPr>
        <w:t>等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eastAsia="zh-CN"/>
        </w:rPr>
        <w:t>。</w:t>
      </w:r>
    </w:p>
    <w:p w14:paraId="7FDE31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主  任：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刘  广</w:t>
      </w:r>
    </w:p>
    <w:p w14:paraId="39B4C5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eastAsia" w:eastAsia="仿宋_GB2312" w:cs="Times New Roman"/>
          <w:b/>
          <w:sz w:val="32"/>
          <w:szCs w:val="32"/>
          <w:lang w:val="en-US" w:eastAsia="zh-CN"/>
        </w:rPr>
        <w:t>工会专干：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周  继</w:t>
      </w:r>
    </w:p>
    <w:p w14:paraId="5DBD4E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副主任：</w:t>
      </w:r>
      <w:r>
        <w:rPr>
          <w:rFonts w:hint="eastAsia" w:eastAsia="仿宋_GB2312" w:cs="Times New Roman"/>
          <w:b w:val="0"/>
          <w:bCs/>
          <w:sz w:val="32"/>
          <w:szCs w:val="32"/>
          <w:lang w:val="en-US" w:eastAsia="zh-CN"/>
        </w:rPr>
        <w:t>熊星峙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</w:t>
      </w:r>
      <w:r>
        <w:rPr>
          <w:rFonts w:hint="eastAsia" w:eastAsia="仿宋_GB2312" w:cs="Times New Roman"/>
          <w:spacing w:val="-6"/>
          <w:sz w:val="32"/>
          <w:szCs w:val="32"/>
          <w:lang w:val="en-US" w:eastAsia="zh-CN"/>
        </w:rPr>
        <w:t>刘胜强、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商建仁</w:t>
      </w:r>
    </w:p>
    <w:p w14:paraId="714D92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23" w:leftChars="304" w:hanging="1285" w:hangingChars="400"/>
        <w:textAlignment w:val="auto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成  员：</w:t>
      </w:r>
      <w:r>
        <w:rPr>
          <w:rFonts w:hint="eastAsia" w:eastAsia="仿宋_GB2312" w:cs="Times New Roman"/>
          <w:sz w:val="32"/>
          <w:szCs w:val="32"/>
          <w:lang w:eastAsia="zh-CN"/>
        </w:rPr>
        <w:t>周  凯、罗雪梅、赵凤明、廖  杰、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许运军</w:t>
      </w:r>
    </w:p>
    <w:p w14:paraId="41B5D9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15" w:leftChars="912" w:firstLine="0" w:firstLineChars="0"/>
        <w:textAlignment w:val="auto"/>
        <w:rPr>
          <w:rFonts w:hint="eastAsia" w:eastAsia="仿宋_GB2312" w:cs="Times New Roman"/>
          <w:sz w:val="32"/>
          <w:szCs w:val="32"/>
          <w:lang w:eastAsia="zh-CN"/>
        </w:rPr>
      </w:pPr>
      <w:r>
        <w:rPr>
          <w:rFonts w:hint="eastAsia" w:eastAsia="仿宋_GB2312" w:cs="Times New Roman"/>
          <w:sz w:val="32"/>
          <w:szCs w:val="32"/>
          <w:lang w:eastAsia="zh-CN"/>
        </w:rPr>
        <w:t>刘建平、喻复章、谢应恒、罗建辉、陈伟民</w:t>
      </w:r>
    </w:p>
    <w:p w14:paraId="396DEA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15" w:leftChars="912" w:firstLine="0" w:firstLineChars="0"/>
        <w:textAlignment w:val="auto"/>
        <w:rPr>
          <w:rFonts w:hint="eastAsia" w:eastAsia="仿宋_GB2312" w:cs="Times New Roman"/>
          <w:sz w:val="32"/>
          <w:szCs w:val="32"/>
          <w:lang w:eastAsia="zh-CN"/>
        </w:rPr>
      </w:pPr>
      <w:r>
        <w:rPr>
          <w:rFonts w:hint="eastAsia" w:eastAsia="仿宋_GB2312" w:cs="Times New Roman"/>
          <w:sz w:val="32"/>
          <w:szCs w:val="32"/>
          <w:lang w:eastAsia="zh-CN"/>
        </w:rPr>
        <w:t>熊正军、胡杰辉、邓文才、刘  锋、王  峰</w:t>
      </w:r>
    </w:p>
    <w:p w14:paraId="5080C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15" w:leftChars="912" w:firstLine="0" w:firstLineChars="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eastAsia="zh-CN"/>
        </w:rPr>
        <w:t>刘  翀、蔡晓华、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胡圣明、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谭洞波</w:t>
      </w:r>
    </w:p>
    <w:p w14:paraId="0208C1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</w:pPr>
      <w:r>
        <w:rPr>
          <w:rFonts w:hint="eastAsia" w:eastAsia="仿宋_GB2312" w:cs="Times New Roman"/>
          <w:b/>
          <w:sz w:val="32"/>
          <w:szCs w:val="32"/>
          <w:lang w:val="en-US" w:eastAsia="zh-CN"/>
        </w:rPr>
        <w:t>7.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应急事务中心。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负责安全生产、综合防灾减灾救灾、消防安全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eastAsia="zh-CN"/>
        </w:rPr>
        <w:t>、食品安全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等工作。负责组织开展应急知识宣传普及和应急演练，做好自然灾害、事故灾难、公共卫生事件等突发事件的应急处置工作。</w:t>
      </w:r>
      <w:r>
        <w:rPr>
          <w:rFonts w:hint="eastAsia" w:eastAsia="仿宋_GB2312" w:cs="Times New Roman"/>
          <w:b w:val="0"/>
          <w:bCs/>
          <w:sz w:val="32"/>
          <w:szCs w:val="32"/>
          <w:lang w:eastAsia="zh-CN"/>
        </w:rPr>
        <w:t>对接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市应急管理局、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市市场监督管理局、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市消防救援大队等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。</w:t>
      </w:r>
    </w:p>
    <w:p w14:paraId="5418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主  任：</w:t>
      </w:r>
      <w:r>
        <w:rPr>
          <w:rFonts w:hint="eastAsia" w:eastAsia="仿宋_GB2312" w:cs="Times New Roman"/>
          <w:spacing w:val="-6"/>
          <w:sz w:val="32"/>
          <w:szCs w:val="32"/>
          <w:lang w:val="en-US" w:eastAsia="zh-CN"/>
        </w:rPr>
        <w:t>张  望</w:t>
      </w:r>
    </w:p>
    <w:p w14:paraId="00D050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9" w:leftChars="152" w:firstLine="321" w:firstLineChars="100"/>
        <w:textAlignment w:val="auto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副主任：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谢宇康</w:t>
      </w:r>
    </w:p>
    <w:p w14:paraId="5B0829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23" w:leftChars="304" w:hanging="1285" w:hangingChars="400"/>
        <w:textAlignment w:val="auto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成  员：</w:t>
      </w:r>
      <w:r>
        <w:rPr>
          <w:rFonts w:hint="eastAsia" w:eastAsia="仿宋_GB2312" w:cs="Times New Roman"/>
          <w:b w:val="0"/>
          <w:bCs/>
          <w:sz w:val="32"/>
          <w:szCs w:val="32"/>
          <w:lang w:val="en-US" w:eastAsia="zh-CN"/>
        </w:rPr>
        <w:t>孙  辉、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张  恒、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董技鸿、徐  明、李  奇</w:t>
      </w:r>
    </w:p>
    <w:p w14:paraId="114416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</w:pPr>
      <w:r>
        <w:rPr>
          <w:rFonts w:hint="eastAsia" w:eastAsia="仿宋_GB2312" w:cs="Times New Roman"/>
          <w:b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退役军人服务站。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负责辖区内退役军人就业创业扶持、优抚帮扶、走访慰问、权益维护等服务保障工作。负责辖区内其他优抚对象的服务工作。</w:t>
      </w:r>
      <w:r>
        <w:rPr>
          <w:rFonts w:hint="eastAsia" w:eastAsia="仿宋_GB2312" w:cs="Times New Roman"/>
          <w:b w:val="0"/>
          <w:bCs/>
          <w:sz w:val="32"/>
          <w:szCs w:val="32"/>
          <w:lang w:eastAsia="zh-CN"/>
        </w:rPr>
        <w:t>对接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eastAsia="zh-CN"/>
        </w:rPr>
        <w:t>市退役军人事务局、市人民武装部等。</w:t>
      </w:r>
    </w:p>
    <w:p w14:paraId="4E6440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</w:pPr>
      <w:r>
        <w:rPr>
          <w:rFonts w:hint="eastAsia" w:eastAsia="仿宋_GB2312" w:cs="Times New Roman"/>
          <w:b/>
          <w:sz w:val="32"/>
          <w:szCs w:val="32"/>
          <w:lang w:eastAsia="zh-CN"/>
        </w:rPr>
        <w:t>站</w:t>
      </w:r>
      <w:r>
        <w:rPr>
          <w:rFonts w:hint="eastAsia" w:eastAsia="仿宋_GB2312" w:cs="Times New Roman"/>
          <w:b/>
          <w:sz w:val="32"/>
          <w:szCs w:val="32"/>
          <w:lang w:val="en-US" w:eastAsia="zh-CN"/>
        </w:rPr>
        <w:t xml:space="preserve">  </w:t>
      </w:r>
      <w:r>
        <w:rPr>
          <w:rFonts w:hint="eastAsia" w:eastAsia="仿宋_GB2312" w:cs="Times New Roman"/>
          <w:b/>
          <w:sz w:val="32"/>
          <w:szCs w:val="32"/>
          <w:lang w:eastAsia="zh-CN"/>
        </w:rPr>
        <w:t>长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：</w:t>
      </w:r>
      <w:r>
        <w:rPr>
          <w:rFonts w:hint="eastAsia" w:eastAsia="仿宋_GB2312" w:cs="Times New Roman"/>
          <w:spacing w:val="-6"/>
          <w:sz w:val="32"/>
          <w:szCs w:val="32"/>
          <w:lang w:val="en-US" w:eastAsia="zh-CN"/>
        </w:rPr>
        <w:t>周  波</w:t>
      </w:r>
    </w:p>
    <w:p w14:paraId="562EF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9" w:leftChars="152" w:firstLine="321" w:firstLineChars="100"/>
        <w:textAlignment w:val="auto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副</w:t>
      </w:r>
      <w:r>
        <w:rPr>
          <w:rFonts w:hint="eastAsia" w:eastAsia="仿宋_GB2312" w:cs="Times New Roman"/>
          <w:b/>
          <w:sz w:val="32"/>
          <w:szCs w:val="32"/>
          <w:lang w:eastAsia="zh-CN"/>
        </w:rPr>
        <w:t>站长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宋振兴（兼武装专干）</w:t>
      </w:r>
    </w:p>
    <w:p w14:paraId="54D2DF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23" w:leftChars="304" w:hanging="1285" w:hangingChars="4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成  员：</w:t>
      </w:r>
      <w:r>
        <w:rPr>
          <w:rFonts w:hint="eastAsia" w:eastAsia="仿宋_GB2312" w:cs="Times New Roman"/>
          <w:b w:val="0"/>
          <w:bCs/>
          <w:sz w:val="32"/>
          <w:szCs w:val="32"/>
          <w:lang w:val="en-US" w:eastAsia="zh-CN"/>
        </w:rPr>
        <w:t>沈学能、易俊华、李小春</w:t>
      </w:r>
    </w:p>
    <w:p w14:paraId="2F9B60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0"/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eastAsia="zh-CN"/>
        </w:rPr>
      </w:pPr>
      <w:r>
        <w:rPr>
          <w:rFonts w:hint="eastAsia" w:eastAsia="仿宋_GB2312" w:cs="Times New Roman"/>
          <w:b/>
          <w:sz w:val="32"/>
          <w:szCs w:val="32"/>
          <w:lang w:val="en-US" w:eastAsia="zh-CN"/>
        </w:rPr>
        <w:t>9.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综合行政执法大队</w:t>
      </w:r>
      <w:r>
        <w:rPr>
          <w:rFonts w:hint="eastAsia" w:eastAsia="仿宋_GB2312" w:cs="Times New Roman"/>
          <w:b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副科级</w:t>
      </w:r>
      <w:r>
        <w:rPr>
          <w:rFonts w:hint="eastAsia" w:eastAsia="仿宋_GB2312" w:cs="Times New Roman"/>
          <w:b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负责统筹协调辖区内派驻机构和本级执法力量，开展本辖区日常执法活动和联动执法等工作。负责本辖区范围内法律法规规定或上级人民政府授权，以乡人民政府名义行使行政执法权的综合执法工作。依法依规依政策承担菁华铺乡党委、菁华铺乡人民政府交办的集镇管理、道路交通、</w:t>
      </w:r>
      <w:r>
        <w:rPr>
          <w:rFonts w:hint="eastAsia" w:eastAsia="仿宋_GB2312" w:cs="Times New Roman"/>
          <w:b w:val="0"/>
          <w:bCs/>
          <w:sz w:val="32"/>
          <w:szCs w:val="32"/>
          <w:lang w:eastAsia="zh-CN"/>
        </w:rPr>
        <w:t>人居环境整治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等领域的相关工作。</w:t>
      </w:r>
      <w:r>
        <w:rPr>
          <w:rFonts w:hint="eastAsia" w:eastAsia="仿宋_GB2312" w:cs="Times New Roman"/>
          <w:b w:val="0"/>
          <w:bCs/>
          <w:sz w:val="32"/>
          <w:szCs w:val="32"/>
          <w:lang w:eastAsia="zh-CN"/>
        </w:rPr>
        <w:t>对接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eastAsia="zh-CN"/>
        </w:rPr>
        <w:t>市城市管理和综合执法局、市交通运输局、市公安局交通警察大队、市城乡人居环境管理委员会办公室等。</w:t>
      </w:r>
    </w:p>
    <w:p w14:paraId="661A7D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Times New Roman" w:hAnsi="Times New Roman" w:eastAsia="仿宋_GB2312" w:cs="Times New Roman"/>
          <w:b/>
          <w:sz w:val="32"/>
          <w:szCs w:val="32"/>
          <w:lang w:eastAsia="zh-CN"/>
        </w:rPr>
      </w:pPr>
      <w:r>
        <w:rPr>
          <w:rFonts w:hint="eastAsia" w:eastAsia="仿宋_GB2312" w:cs="Times New Roman"/>
          <w:b/>
          <w:sz w:val="32"/>
          <w:szCs w:val="32"/>
          <w:lang w:val="en-US" w:eastAsia="zh-CN"/>
        </w:rPr>
        <w:t>副大队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长：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邱  聪、刘欢强</w:t>
      </w:r>
    </w:p>
    <w:p w14:paraId="070D8D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23" w:leftChars="304" w:hanging="1285" w:hangingChars="400"/>
        <w:textAlignment w:val="auto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成  员：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王  军、胡  赛、万立华、成跃辉、范  晓</w:t>
      </w:r>
    </w:p>
    <w:p w14:paraId="547A02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15" w:leftChars="912" w:firstLine="0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尹银江、罗桂华、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贺  磊、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刘永伶</w:t>
      </w:r>
    </w:p>
    <w:p w14:paraId="29BB63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eastAsia" w:eastAsia="仿宋_GB2312" w:cs="Times New Roman"/>
          <w:b/>
          <w:sz w:val="32"/>
          <w:szCs w:val="32"/>
          <w:lang w:eastAsia="zh-CN"/>
        </w:rPr>
        <w:t>（</w:t>
      </w:r>
      <w:r>
        <w:rPr>
          <w:rFonts w:hint="eastAsia" w:eastAsia="仿宋_GB2312" w:cs="Times New Roman"/>
          <w:b/>
          <w:sz w:val="32"/>
          <w:szCs w:val="32"/>
          <w:lang w:val="en-US" w:eastAsia="zh-CN"/>
        </w:rPr>
        <w:t>三）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纪检监察室</w:t>
      </w:r>
      <w:r>
        <w:rPr>
          <w:rFonts w:hint="eastAsia" w:eastAsia="仿宋_GB2312" w:cs="Times New Roman"/>
          <w:b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负责纪检监察、巡察工作。</w:t>
      </w:r>
      <w:r>
        <w:rPr>
          <w:rFonts w:hint="eastAsia" w:eastAsia="仿宋_GB2312" w:cs="Times New Roman"/>
          <w:b w:val="0"/>
          <w:bCs w:val="0"/>
          <w:spacing w:val="-6"/>
          <w:sz w:val="32"/>
          <w:szCs w:val="32"/>
          <w:highlight w:val="none"/>
          <w:lang w:val="en-US" w:eastAsia="zh-CN"/>
        </w:rPr>
        <w:t>对接市纪委监委、市委巡察办（组）等。</w:t>
      </w:r>
    </w:p>
    <w:p w14:paraId="43BC82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纪委副书记：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刘亚芳</w:t>
      </w:r>
    </w:p>
    <w:p w14:paraId="6F08D0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成  员：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朱景元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eastAsia="zh-CN"/>
        </w:rPr>
        <w:t>（兼人大专干）、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谢子中</w:t>
      </w:r>
    </w:p>
    <w:p w14:paraId="0995F0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0"/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eastAsia="仿宋_GB2312" w:cs="Times New Roman"/>
          <w:b/>
          <w:sz w:val="32"/>
          <w:szCs w:val="32"/>
          <w:lang w:eastAsia="zh-CN"/>
        </w:rPr>
        <w:t>（</w:t>
      </w:r>
      <w:r>
        <w:rPr>
          <w:rFonts w:hint="eastAsia" w:eastAsia="仿宋_GB2312" w:cs="Times New Roman"/>
          <w:b/>
          <w:sz w:val="32"/>
          <w:szCs w:val="32"/>
          <w:lang w:val="en-US" w:eastAsia="zh-CN"/>
        </w:rPr>
        <w:t>四）财政办公室。</w:t>
      </w:r>
      <w:r>
        <w:rPr>
          <w:rFonts w:hint="eastAsia" w:eastAsia="仿宋_GB2312" w:cs="Times New Roman"/>
          <w:b w:val="0"/>
          <w:bCs/>
          <w:sz w:val="32"/>
          <w:szCs w:val="32"/>
          <w:lang w:val="en-US" w:eastAsia="zh-CN"/>
        </w:rPr>
        <w:t>负责编制本级年度财政预决算草案并组织执行。负责国有资产和债权债务管理。负责财政性资金监督管理。负责惠民惠农“一卡通”系统补贴对象信息维护及补贴发放资金监管。负责单位票据管理、财务核算、政府采购工作。负责村（社区）财务指导、监督和代理核算。负责乡镇和村（社区）财政资金的内部监管和审计。负责收入征收的组织协调。负责金融服务、村（社区）公共资源交易的监督等工作。对接</w:t>
      </w:r>
      <w:r>
        <w:rPr>
          <w:rFonts w:hint="eastAsia" w:eastAsia="仿宋_GB2312" w:cs="Times New Roman"/>
          <w:b w:val="0"/>
          <w:bCs/>
          <w:sz w:val="32"/>
          <w:szCs w:val="32"/>
          <w:highlight w:val="none"/>
          <w:lang w:val="en-US" w:eastAsia="zh-CN"/>
        </w:rPr>
        <w:t>市财政局、市审计局、市税务局、市金融事务中心等。</w:t>
      </w:r>
    </w:p>
    <w:p w14:paraId="2CB66A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主  任：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戴菊红</w:t>
      </w:r>
    </w:p>
    <w:p w14:paraId="53BCFE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0"/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</w:pPr>
      <w:r>
        <w:rPr>
          <w:rFonts w:hint="eastAsia" w:eastAsia="仿宋_GB2312" w:cs="Times New Roman"/>
          <w:b/>
          <w:sz w:val="32"/>
          <w:szCs w:val="32"/>
          <w:lang w:val="en-US" w:eastAsia="zh-CN"/>
        </w:rPr>
        <w:t>副主任：</w:t>
      </w:r>
      <w:r>
        <w:rPr>
          <w:rFonts w:hint="eastAsia" w:eastAsia="仿宋_GB2312" w:cs="Times New Roman"/>
          <w:b w:val="0"/>
          <w:bCs/>
          <w:sz w:val="32"/>
          <w:szCs w:val="32"/>
          <w:lang w:val="en-US" w:eastAsia="zh-CN"/>
        </w:rPr>
        <w:t>易  需</w:t>
      </w:r>
    </w:p>
    <w:p w14:paraId="76C6B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23" w:leftChars="304" w:hanging="1285" w:hangingChars="4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成  员：</w:t>
      </w:r>
      <w:r>
        <w:rPr>
          <w:rFonts w:hint="eastAsia" w:eastAsia="仿宋_GB2312" w:cs="Times New Roman"/>
          <w:b w:val="0"/>
          <w:bCs/>
          <w:sz w:val="32"/>
          <w:szCs w:val="32"/>
          <w:lang w:val="en-US" w:eastAsia="zh-CN"/>
        </w:rPr>
        <w:t>喻  娟、廖  勇、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陈小毛、龚容晖、刘  利</w:t>
      </w:r>
    </w:p>
    <w:p w14:paraId="0FF5B3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15" w:leftChars="912" w:firstLine="0" w:firstLineChars="0"/>
        <w:textAlignment w:val="auto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秦赛英、张  浩</w:t>
      </w:r>
      <w:r>
        <w:rPr>
          <w:rFonts w:hint="eastAsia" w:eastAsia="仿宋_GB2312" w:cs="Times New Roman"/>
          <w:sz w:val="32"/>
          <w:szCs w:val="32"/>
          <w:lang w:eastAsia="zh-CN"/>
        </w:rPr>
        <w:t>、叶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eastAsia="仿宋_GB2312" w:cs="Times New Roman"/>
          <w:sz w:val="32"/>
          <w:szCs w:val="32"/>
          <w:lang w:eastAsia="zh-CN"/>
        </w:rPr>
        <w:t>星、林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eastAsia="仿宋_GB2312" w:cs="Times New Roman"/>
          <w:sz w:val="32"/>
          <w:szCs w:val="32"/>
          <w:lang w:eastAsia="zh-CN"/>
        </w:rPr>
        <w:t>莉、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尹业华</w:t>
      </w:r>
    </w:p>
    <w:p w14:paraId="36DEF224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  <w:t>病休人员</w:t>
      </w:r>
    </w:p>
    <w:p w14:paraId="48B3A77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胡建平</w:t>
      </w:r>
    </w:p>
    <w:p w14:paraId="68CA70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三、</w:t>
      </w:r>
      <w:r>
        <w:rPr>
          <w:rFonts w:hint="default" w:ascii="Times New Roman" w:hAnsi="Times New Roman" w:eastAsia="黑体" w:cs="Times New Roman"/>
          <w:sz w:val="32"/>
          <w:szCs w:val="32"/>
        </w:rPr>
        <w:t>联村安排</w:t>
      </w:r>
    </w:p>
    <w:tbl>
      <w:tblPr>
        <w:tblStyle w:val="10"/>
        <w:tblW w:w="8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419"/>
        <w:gridCol w:w="1430"/>
        <w:gridCol w:w="4067"/>
      </w:tblGrid>
      <w:tr w14:paraId="4E975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tblHeader/>
          <w:jc w:val="center"/>
        </w:trPr>
        <w:tc>
          <w:tcPr>
            <w:tcW w:w="1481" w:type="dxa"/>
            <w:noWrap w:val="0"/>
            <w:vAlign w:val="center"/>
          </w:tcPr>
          <w:p w14:paraId="577078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村  名</w:t>
            </w:r>
          </w:p>
        </w:tc>
        <w:tc>
          <w:tcPr>
            <w:tcW w:w="1419" w:type="dxa"/>
            <w:noWrap w:val="0"/>
            <w:vAlign w:val="center"/>
          </w:tcPr>
          <w:p w14:paraId="1FEB8B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联村领导</w:t>
            </w:r>
          </w:p>
        </w:tc>
        <w:tc>
          <w:tcPr>
            <w:tcW w:w="1430" w:type="dxa"/>
            <w:noWrap w:val="0"/>
            <w:vAlign w:val="center"/>
          </w:tcPr>
          <w:p w14:paraId="25E4CB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  <w:t>联村干部</w:t>
            </w:r>
          </w:p>
        </w:tc>
        <w:tc>
          <w:tcPr>
            <w:tcW w:w="4067" w:type="dxa"/>
            <w:noWrap w:val="0"/>
            <w:vAlign w:val="center"/>
          </w:tcPr>
          <w:p w14:paraId="2FE3F2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联村办公室</w:t>
            </w:r>
          </w:p>
        </w:tc>
      </w:tr>
      <w:tr w14:paraId="26DFF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1" w:type="dxa"/>
            <w:noWrap w:val="0"/>
            <w:vAlign w:val="center"/>
          </w:tcPr>
          <w:p w14:paraId="6E5FFE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洪仑山村</w:t>
            </w:r>
          </w:p>
        </w:tc>
        <w:tc>
          <w:tcPr>
            <w:tcW w:w="1419" w:type="dxa"/>
            <w:noWrap w:val="0"/>
            <w:vAlign w:val="center"/>
          </w:tcPr>
          <w:p w14:paraId="0AD51A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eastAsia="仿宋_GB2312" w:cs="Times New Roman"/>
                <w:color w:val="auto"/>
                <w:sz w:val="28"/>
                <w:szCs w:val="28"/>
                <w:lang w:eastAsia="zh-CN"/>
              </w:rPr>
              <w:t>袁国命</w:t>
            </w:r>
          </w:p>
        </w:tc>
        <w:tc>
          <w:tcPr>
            <w:tcW w:w="1430" w:type="dxa"/>
            <w:noWrap w:val="0"/>
            <w:vAlign w:val="center"/>
          </w:tcPr>
          <w:p w14:paraId="5593F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8"/>
                <w:szCs w:val="28"/>
                <w:lang w:val="en-US" w:eastAsia="zh-CN" w:bidi="ar-SA"/>
              </w:rPr>
              <w:t>刘  广</w:t>
            </w:r>
          </w:p>
        </w:tc>
        <w:tc>
          <w:tcPr>
            <w:tcW w:w="4067" w:type="dxa"/>
            <w:noWrap w:val="0"/>
            <w:vAlign w:val="center"/>
          </w:tcPr>
          <w:p w14:paraId="30DD26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农业综合服务中心</w:t>
            </w:r>
          </w:p>
        </w:tc>
      </w:tr>
      <w:tr w14:paraId="1468C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1" w:type="dxa"/>
            <w:noWrap w:val="0"/>
            <w:vAlign w:val="center"/>
          </w:tcPr>
          <w:p w14:paraId="1E39B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菁华铺村</w:t>
            </w:r>
          </w:p>
        </w:tc>
        <w:tc>
          <w:tcPr>
            <w:tcW w:w="1419" w:type="dxa"/>
            <w:noWrap w:val="0"/>
            <w:vAlign w:val="center"/>
          </w:tcPr>
          <w:p w14:paraId="296AFB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刘德民</w:t>
            </w:r>
          </w:p>
        </w:tc>
        <w:tc>
          <w:tcPr>
            <w:tcW w:w="1430" w:type="dxa"/>
            <w:noWrap w:val="0"/>
            <w:vAlign w:val="center"/>
          </w:tcPr>
          <w:p w14:paraId="716954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刘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杰</w:t>
            </w:r>
          </w:p>
        </w:tc>
        <w:tc>
          <w:tcPr>
            <w:tcW w:w="4067" w:type="dxa"/>
            <w:noWrap w:val="0"/>
            <w:vAlign w:val="center"/>
          </w:tcPr>
          <w:p w14:paraId="2D91C1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平安法治办公室、应急事务中心</w:t>
            </w:r>
          </w:p>
        </w:tc>
      </w:tr>
      <w:tr w14:paraId="38C6D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1" w:type="dxa"/>
            <w:noWrap w:val="0"/>
            <w:vAlign w:val="center"/>
          </w:tcPr>
          <w:p w14:paraId="20D6B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傅家塘村</w:t>
            </w:r>
          </w:p>
        </w:tc>
        <w:tc>
          <w:tcPr>
            <w:tcW w:w="1419" w:type="dxa"/>
            <w:noWrap w:val="0"/>
            <w:vAlign w:val="center"/>
          </w:tcPr>
          <w:p w14:paraId="715B81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喻  斌</w:t>
            </w:r>
          </w:p>
          <w:p w14:paraId="4F250D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eastAsia="仿宋_GB231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李海燕</w:t>
            </w:r>
          </w:p>
        </w:tc>
        <w:tc>
          <w:tcPr>
            <w:tcW w:w="1430" w:type="dxa"/>
            <w:noWrap w:val="0"/>
            <w:vAlign w:val="center"/>
          </w:tcPr>
          <w:p w14:paraId="1C54F7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周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highlight w:val="none"/>
                <w:lang w:eastAsia="zh-CN"/>
              </w:rPr>
              <w:t>波</w:t>
            </w:r>
          </w:p>
        </w:tc>
        <w:tc>
          <w:tcPr>
            <w:tcW w:w="4067" w:type="dxa"/>
            <w:noWrap w:val="0"/>
            <w:vAlign w:val="center"/>
          </w:tcPr>
          <w:p w14:paraId="5AE5D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财政办公室、退役军人服务站、民生事务办公室</w:t>
            </w:r>
          </w:p>
        </w:tc>
      </w:tr>
      <w:tr w14:paraId="5602A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1481" w:type="dxa"/>
            <w:noWrap w:val="0"/>
            <w:vAlign w:val="center"/>
          </w:tcPr>
          <w:p w14:paraId="35AD6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桃林桥村</w:t>
            </w:r>
          </w:p>
        </w:tc>
        <w:tc>
          <w:tcPr>
            <w:tcW w:w="1419" w:type="dxa"/>
            <w:noWrap w:val="0"/>
            <w:vAlign w:val="center"/>
          </w:tcPr>
          <w:p w14:paraId="7992AF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张德华</w:t>
            </w:r>
          </w:p>
        </w:tc>
        <w:tc>
          <w:tcPr>
            <w:tcW w:w="1430" w:type="dxa"/>
            <w:noWrap w:val="0"/>
            <w:vAlign w:val="center"/>
          </w:tcPr>
          <w:p w14:paraId="1BC2EC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8"/>
                <w:szCs w:val="28"/>
                <w:lang w:val="en-US" w:eastAsia="zh-CN" w:bidi="ar-SA"/>
              </w:rPr>
              <w:t>邱  聪</w:t>
            </w:r>
          </w:p>
        </w:tc>
        <w:tc>
          <w:tcPr>
            <w:tcW w:w="4067" w:type="dxa"/>
            <w:noWrap w:val="0"/>
            <w:vAlign w:val="center"/>
          </w:tcPr>
          <w:p w14:paraId="6B0327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56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8"/>
                <w:szCs w:val="28"/>
                <w:lang w:val="en-US" w:eastAsia="zh-CN"/>
              </w:rPr>
              <w:t>综合行政执法大队</w:t>
            </w:r>
          </w:p>
        </w:tc>
      </w:tr>
      <w:tr w14:paraId="6AE61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1481" w:type="dxa"/>
            <w:noWrap w:val="0"/>
            <w:vAlign w:val="center"/>
          </w:tcPr>
          <w:p w14:paraId="4F9C57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eastAsia="仿宋_GB2312" w:cs="Times New Roman"/>
                <w:color w:val="auto"/>
                <w:sz w:val="28"/>
                <w:szCs w:val="28"/>
                <w:lang w:eastAsia="zh-CN"/>
              </w:rPr>
              <w:t>嶂山村</w:t>
            </w:r>
          </w:p>
        </w:tc>
        <w:tc>
          <w:tcPr>
            <w:tcW w:w="1419" w:type="dxa"/>
            <w:noWrap w:val="0"/>
            <w:vAlign w:val="center"/>
          </w:tcPr>
          <w:p w14:paraId="19858C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8"/>
                <w:szCs w:val="28"/>
                <w:lang w:eastAsia="zh-CN"/>
              </w:rPr>
              <w:t>易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lang w:val="en-US" w:eastAsia="zh-CN"/>
              </w:rPr>
              <w:t xml:space="preserve">  维</w:t>
            </w:r>
          </w:p>
          <w:p w14:paraId="20A3A5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杨涵一</w:t>
            </w:r>
          </w:p>
        </w:tc>
        <w:tc>
          <w:tcPr>
            <w:tcW w:w="1430" w:type="dxa"/>
            <w:noWrap w:val="0"/>
            <w:vAlign w:val="center"/>
          </w:tcPr>
          <w:p w14:paraId="5E8A27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eastAsia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8"/>
                <w:szCs w:val="28"/>
                <w:lang w:val="en-US" w:eastAsia="zh-CN" w:bidi="ar-SA"/>
              </w:rPr>
              <w:t>周  继</w:t>
            </w:r>
          </w:p>
        </w:tc>
        <w:tc>
          <w:tcPr>
            <w:tcW w:w="4067" w:type="dxa"/>
            <w:noWrap w:val="0"/>
            <w:vAlign w:val="center"/>
          </w:tcPr>
          <w:p w14:paraId="61ABC7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eastAsia="仿宋_GB2312" w:cs="Times New Roman"/>
                <w:color w:val="auto"/>
                <w:sz w:val="28"/>
                <w:szCs w:val="28"/>
                <w:lang w:eastAsia="zh-CN"/>
              </w:rPr>
              <w:t>农业综合服务中心、党建办公室、党政办公室</w:t>
            </w:r>
          </w:p>
        </w:tc>
      </w:tr>
      <w:tr w14:paraId="755D4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81" w:type="dxa"/>
            <w:noWrap w:val="0"/>
            <w:vAlign w:val="center"/>
          </w:tcPr>
          <w:p w14:paraId="1E6E28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陈家桥村</w:t>
            </w:r>
          </w:p>
        </w:tc>
        <w:tc>
          <w:tcPr>
            <w:tcW w:w="1419" w:type="dxa"/>
            <w:noWrap w:val="0"/>
            <w:vAlign w:val="center"/>
          </w:tcPr>
          <w:p w14:paraId="78633B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黄  尚</w:t>
            </w:r>
          </w:p>
        </w:tc>
        <w:tc>
          <w:tcPr>
            <w:tcW w:w="1430" w:type="dxa"/>
            <w:noWrap w:val="0"/>
            <w:vAlign w:val="center"/>
          </w:tcPr>
          <w:p w14:paraId="3B6BFA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auto"/>
                <w:sz w:val="28"/>
                <w:szCs w:val="28"/>
                <w:lang w:eastAsia="zh-CN"/>
              </w:rPr>
              <w:t>彭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eastAsia="仿宋_GB2312" w:cs="Times New Roman"/>
                <w:color w:val="auto"/>
                <w:sz w:val="28"/>
                <w:szCs w:val="28"/>
                <w:lang w:eastAsia="zh-CN"/>
              </w:rPr>
              <w:t>铁</w:t>
            </w:r>
          </w:p>
        </w:tc>
        <w:tc>
          <w:tcPr>
            <w:tcW w:w="4067" w:type="dxa"/>
            <w:noWrap w:val="0"/>
            <w:vAlign w:val="center"/>
          </w:tcPr>
          <w:p w14:paraId="75F40A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  <w:t>经济和生态办公室</w:t>
            </w:r>
          </w:p>
        </w:tc>
      </w:tr>
    </w:tbl>
    <w:p w14:paraId="7241EB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89" w:beforeLines="50"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47E0DB4B">
      <w:pPr>
        <w:pStyle w:val="2"/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58046E5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3CE670E">
      <w:pPr>
        <w:pStyle w:val="2"/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CB04132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6A89880">
      <w:pPr>
        <w:pStyle w:val="2"/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5D63023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427E4EDB">
      <w:pPr>
        <w:pStyle w:val="2"/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01899D6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9AF70B9">
      <w:pPr>
        <w:pStyle w:val="2"/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BB18286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7BD45E5">
      <w:pPr>
        <w:pStyle w:val="2"/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46813E36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276DF32">
      <w:pPr>
        <w:pStyle w:val="2"/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CCD7A6B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FC859CA">
      <w:pPr>
        <w:pStyle w:val="2"/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77D1BE0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D1DE19F">
      <w:pPr>
        <w:pStyle w:val="2"/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2383378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CF8C116">
      <w:pPr>
        <w:pStyle w:val="2"/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15BDE3F"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/>
        </w:rPr>
      </w:pPr>
    </w:p>
    <w:p w14:paraId="7C74AC0C">
      <w:pPr>
        <w:pStyle w:val="2"/>
        <w:rPr>
          <w:rFonts w:hint="default"/>
        </w:rPr>
      </w:pPr>
    </w:p>
    <w:p w14:paraId="7C51BD5F">
      <w:pPr>
        <w:pStyle w:val="2"/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/>
        </w:rPr>
      </w:pPr>
    </w:p>
    <w:p w14:paraId="675B59EA">
      <w:pPr>
        <w:pStyle w:val="2"/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560" w:lineRule="exact"/>
        <w:ind w:firstLine="0" w:firstLineChars="0"/>
        <w:textAlignment w:val="auto"/>
        <w:rPr>
          <w:rFonts w:hint="default"/>
        </w:rPr>
      </w:pPr>
    </w:p>
    <w:p w14:paraId="6996D6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40BCF1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line="560" w:lineRule="exact"/>
        <w:ind w:firstLine="336" w:firstLineChars="120"/>
        <w:textAlignment w:val="auto"/>
        <w:rPr>
          <w:sz w:val="28"/>
          <w:szCs w:val="28"/>
        </w:rPr>
      </w:pPr>
      <w:r>
        <w:rPr>
          <w:rFonts w:hint="eastAsia" w:ascii="宋体" w:hAnsi="宋体" w:eastAsia="宋体" w:cs="宋体"/>
          <w:spacing w:val="0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353060</wp:posOffset>
                </wp:positionV>
                <wp:extent cx="5600700" cy="9525"/>
                <wp:effectExtent l="0" t="0" r="0" b="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9525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0.75pt;margin-top:27.8pt;height:0.75pt;width:441pt;z-index:251660288;mso-width-relative:page;mso-height-relative:page;" filled="f" stroked="t" coordsize="21600,21600" o:gfxdata="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18ycOtMAAAAHAQAADwAAAAAAAAABACAAAAAiAAAAZHJzL2Rvd25yZXYu&#10;eG1sUEsBAhQAFAAAAAgAh07iQE7DfxcAAgAA8AMAAA4AAAAAAAAAAQAgAAAAIgEAAGRycy9lMm9E&#10;b2MueG1sUEsFBgAAAAAGAAYAWQEAAJQFAAAAAA==&#10;">
                <v:fill on="f" focussize="0,0"/>
                <v:stroke weight="1.25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10795</wp:posOffset>
                </wp:positionH>
                <wp:positionV relativeFrom="paragraph">
                  <wp:posOffset>59690</wp:posOffset>
                </wp:positionV>
                <wp:extent cx="5600700" cy="9525"/>
                <wp:effectExtent l="0" t="0" r="0" b="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9525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0.85pt;margin-top:4.7pt;height:0.75pt;width:441pt;z-index:251659264;mso-width-relative:page;mso-height-relative:page;" filled="f" stroked="t" coordsize="21600,21600" o:gfxdata="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30e040wAAAAYBAAAPAAAAAAAAAAEAIAAAACIAAABkcnMvZG93bnJldi54&#10;bWxQSwECFAAUAAAACACHTuJACbOlWP8BAADwAwAADgAAAAAAAAABACAAAAAiAQAAZHJzL2Uyb0Rv&#10;Yy54bWxQSwUGAAAAAAYABgBZAQAAkwUAAAAA&#10;">
                <v:fill on="f" focussize="0,0"/>
                <v:stroke weight="1.25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pacing w:val="0"/>
          <w:sz w:val="28"/>
          <w:szCs w:val="28"/>
        </w:rPr>
        <w:t xml:space="preserve">宁乡市菁华铺乡党政办公室 </w:t>
      </w:r>
      <w:r>
        <w:rPr>
          <w:rFonts w:hint="eastAsia" w:ascii="宋体" w:hAnsi="宋体" w:eastAsia="宋体" w:cs="宋体"/>
          <w:spacing w:val="-20"/>
          <w:sz w:val="28"/>
          <w:szCs w:val="28"/>
        </w:rPr>
        <w:t xml:space="preserve">        </w:t>
      </w:r>
      <w:r>
        <w:rPr>
          <w:rFonts w:hint="eastAsia" w:ascii="宋体" w:hAnsi="宋体" w:eastAsia="宋体" w:cs="宋体"/>
          <w:spacing w:val="-2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pacing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0"/>
          <w:kern w:val="0"/>
          <w:sz w:val="28"/>
          <w:szCs w:val="28"/>
        </w:rPr>
        <w:t>202</w:t>
      </w:r>
      <w:r>
        <w:rPr>
          <w:rFonts w:hint="eastAsia" w:ascii="宋体" w:hAnsi="宋体" w:cs="宋体"/>
          <w:spacing w:val="0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pacing w:val="0"/>
          <w:kern w:val="0"/>
          <w:sz w:val="28"/>
          <w:szCs w:val="28"/>
        </w:rPr>
        <w:t>年</w:t>
      </w:r>
      <w:r>
        <w:rPr>
          <w:rFonts w:hint="eastAsia" w:ascii="宋体" w:hAnsi="宋体" w:cs="宋体"/>
          <w:spacing w:val="0"/>
          <w:kern w:val="0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spacing w:val="0"/>
          <w:kern w:val="0"/>
          <w:sz w:val="28"/>
          <w:szCs w:val="28"/>
        </w:rPr>
        <w:t>月</w:t>
      </w:r>
      <w:r>
        <w:rPr>
          <w:rFonts w:hint="eastAsia" w:ascii="宋体" w:hAnsi="宋体" w:cs="宋体"/>
          <w:spacing w:val="0"/>
          <w:kern w:val="0"/>
          <w:sz w:val="28"/>
          <w:szCs w:val="28"/>
          <w:lang w:val="en-US" w:eastAsia="zh-CN"/>
        </w:rPr>
        <w:t>13</w:t>
      </w:r>
      <w:r>
        <w:rPr>
          <w:rFonts w:hint="eastAsia" w:ascii="宋体" w:hAnsi="宋体" w:eastAsia="宋体" w:cs="宋体"/>
          <w:spacing w:val="0"/>
          <w:kern w:val="0"/>
          <w:sz w:val="28"/>
          <w:szCs w:val="28"/>
        </w:rPr>
        <w:t>日印发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5" w:left="1588" w:header="851" w:footer="1247" w:gutter="0"/>
      <w:cols w:space="720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E098CB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118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2287A93">
                          <w:pPr>
                            <w:pStyle w:val="7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56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5US8y0QAAAAQBAAAPAAAAAAAAAAEAIAAAACIAAABkcnMvZG93&#10;bnJldi54bWxQSwECFAAUAAAACACHTuJAQLHP084BAACXAwAADgAAAAAAAAABACAAAAAg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2287A93">
                    <w:pPr>
                      <w:pStyle w:val="7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10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E684F">
    <w:pPr>
      <w:pStyle w:val="7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end"/>
    </w:r>
  </w:p>
  <w:p w14:paraId="716FFA75"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AF436A"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0B6DB6"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B358FE"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16B0E9"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941ED8"/>
    <w:multiLevelType w:val="singleLevel"/>
    <w:tmpl w:val="49941ED8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0NGY0YTk5MjhjM2IyYjE5ZWNiYTA2ODJmMDZiMjIifQ=="/>
  </w:docVars>
  <w:rsids>
    <w:rsidRoot w:val="00000000"/>
    <w:rsid w:val="01747E56"/>
    <w:rsid w:val="01A65274"/>
    <w:rsid w:val="026C27A9"/>
    <w:rsid w:val="03F8671B"/>
    <w:rsid w:val="04774E0E"/>
    <w:rsid w:val="060C121E"/>
    <w:rsid w:val="06A26F09"/>
    <w:rsid w:val="09FB55B8"/>
    <w:rsid w:val="0AA3355A"/>
    <w:rsid w:val="0AFD710E"/>
    <w:rsid w:val="0CA306F9"/>
    <w:rsid w:val="0D7D68C4"/>
    <w:rsid w:val="0DD358DD"/>
    <w:rsid w:val="0EBE4205"/>
    <w:rsid w:val="104D6442"/>
    <w:rsid w:val="105570A4"/>
    <w:rsid w:val="12107727"/>
    <w:rsid w:val="182F7924"/>
    <w:rsid w:val="18F90F15"/>
    <w:rsid w:val="1ACB068F"/>
    <w:rsid w:val="1DE25302"/>
    <w:rsid w:val="214077BA"/>
    <w:rsid w:val="21E010EB"/>
    <w:rsid w:val="24972469"/>
    <w:rsid w:val="299B2491"/>
    <w:rsid w:val="2A2B2EF8"/>
    <w:rsid w:val="2B324D4E"/>
    <w:rsid w:val="2C886185"/>
    <w:rsid w:val="2F594063"/>
    <w:rsid w:val="316F40BB"/>
    <w:rsid w:val="331C5AD4"/>
    <w:rsid w:val="3539724E"/>
    <w:rsid w:val="359C0CD1"/>
    <w:rsid w:val="37C60941"/>
    <w:rsid w:val="37D623BA"/>
    <w:rsid w:val="388008B3"/>
    <w:rsid w:val="3C343222"/>
    <w:rsid w:val="3CB51A93"/>
    <w:rsid w:val="3DA82C83"/>
    <w:rsid w:val="3DD91C86"/>
    <w:rsid w:val="400D4B6E"/>
    <w:rsid w:val="40150509"/>
    <w:rsid w:val="404C551E"/>
    <w:rsid w:val="419D4283"/>
    <w:rsid w:val="43D97C3A"/>
    <w:rsid w:val="45C30031"/>
    <w:rsid w:val="473E0C5C"/>
    <w:rsid w:val="47486A40"/>
    <w:rsid w:val="48EE19B5"/>
    <w:rsid w:val="49B95BAE"/>
    <w:rsid w:val="4BE2050F"/>
    <w:rsid w:val="4DDF4F96"/>
    <w:rsid w:val="4E52163B"/>
    <w:rsid w:val="4E6E753D"/>
    <w:rsid w:val="4E7520E4"/>
    <w:rsid w:val="54AC551B"/>
    <w:rsid w:val="57D165DD"/>
    <w:rsid w:val="58946512"/>
    <w:rsid w:val="5AA63D51"/>
    <w:rsid w:val="5BAD110F"/>
    <w:rsid w:val="5E523DDA"/>
    <w:rsid w:val="5E63574D"/>
    <w:rsid w:val="5F3C7F69"/>
    <w:rsid w:val="621B511B"/>
    <w:rsid w:val="63730E90"/>
    <w:rsid w:val="68003270"/>
    <w:rsid w:val="696951C1"/>
    <w:rsid w:val="6CC938CF"/>
    <w:rsid w:val="6DCA0070"/>
    <w:rsid w:val="70B931E5"/>
    <w:rsid w:val="714D6CE7"/>
    <w:rsid w:val="731F249B"/>
    <w:rsid w:val="74C432FA"/>
    <w:rsid w:val="762B1E50"/>
    <w:rsid w:val="794104FA"/>
    <w:rsid w:val="7AE41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widowControl w:val="0"/>
      <w:spacing w:after="0" w:line="660" w:lineRule="exact"/>
      <w:ind w:left="0" w:leftChars="0" w:firstLine="420" w:firstLineChars="200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Body Text Indent"/>
    <w:basedOn w:val="1"/>
    <w:next w:val="1"/>
    <w:qFormat/>
    <w:uiPriority w:val="0"/>
    <w:pPr>
      <w:widowControl w:val="0"/>
      <w:spacing w:after="120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Body Text"/>
    <w:basedOn w:val="1"/>
    <w:next w:val="5"/>
    <w:unhideWhenUsed/>
    <w:qFormat/>
    <w:uiPriority w:val="99"/>
    <w:pPr>
      <w:widowControl w:val="0"/>
      <w:spacing w:after="12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toc 5"/>
    <w:basedOn w:val="1"/>
    <w:next w:val="1"/>
    <w:qFormat/>
    <w:uiPriority w:val="0"/>
    <w:pPr>
      <w:widowControl w:val="0"/>
      <w:ind w:left="1680" w:leftChars="8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6">
    <w:name w:val="Block Text"/>
    <w:basedOn w:val="1"/>
    <w:qFormat/>
    <w:uiPriority w:val="0"/>
    <w:pPr>
      <w:spacing w:after="120"/>
      <w:ind w:left="1440" w:leftChars="700" w:right="1440" w:rightChars="700"/>
    </w:pPr>
    <w:rPr>
      <w:rFonts w:ascii="Times New Roman" w:hAnsi="Times New Roman" w:eastAsia="宋体" w:cs="Times New Roman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3566</Words>
  <Characters>3600</Characters>
  <Lines>0</Lines>
  <Paragraphs>0</Paragraphs>
  <TotalTime>1080</TotalTime>
  <ScaleCrop>false</ScaleCrop>
  <LinksUpToDate>false</LinksUpToDate>
  <CharactersWithSpaces>3916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2021-06-24T03:03:00Z</dcterms:created>
  <dc:creator>Administrator</dc:creator>
  <cp:lastModifiedBy>Administrator</cp:lastModifiedBy>
  <cp:lastPrinted>2024-09-11T01:38:00Z</cp:lastPrinted>
  <dcterms:modified xsi:type="dcterms:W3CDTF">2024-09-23T02:31:49Z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KSOSaveFontToCloudKey">
    <vt:lpwstr>756450108_btnclosed</vt:lpwstr>
  </property>
  <property fmtid="{D5CDD505-2E9C-101B-9397-08002B2CF9AE}" pid="4" name="ICV">
    <vt:lpwstr>A5006F039FCB454D99A460C3BDBD6791_13</vt:lpwstr>
  </property>
</Properties>
</file>